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D" w:rsidRDefault="00EF462D" w:rsidP="00EF462D">
      <w:pPr>
        <w:pStyle w:val="a4"/>
        <w:jc w:val="center"/>
        <w:rPr>
          <w:b/>
          <w:i/>
          <w:color w:val="108FBC"/>
          <w:sz w:val="32"/>
          <w:szCs w:val="32"/>
        </w:rPr>
      </w:pPr>
      <w:r w:rsidRPr="00EF462D">
        <w:rPr>
          <w:b/>
          <w:i/>
          <w:color w:val="108FBC"/>
          <w:sz w:val="32"/>
          <w:szCs w:val="32"/>
        </w:rPr>
        <w:t>Программа тура «</w:t>
      </w:r>
      <w:r w:rsidR="002364F9">
        <w:rPr>
          <w:b/>
          <w:i/>
          <w:color w:val="108FBC"/>
          <w:sz w:val="32"/>
          <w:szCs w:val="32"/>
        </w:rPr>
        <w:t>Каникулы в Италии»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135"/>
        <w:gridCol w:w="9497"/>
      </w:tblGrid>
      <w:tr w:rsidR="002364F9" w:rsidRPr="004A3433" w:rsidTr="002364F9">
        <w:tc>
          <w:tcPr>
            <w:tcW w:w="1135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7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4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поездки</w:t>
            </w:r>
          </w:p>
        </w:tc>
      </w:tr>
      <w:tr w:rsidR="002364F9" w:rsidRPr="004A3433" w:rsidTr="002364F9">
        <w:tc>
          <w:tcPr>
            <w:tcW w:w="1135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9497" w:type="dxa"/>
          </w:tcPr>
          <w:p w:rsidR="002364F9" w:rsidRPr="004A3433" w:rsidRDefault="002364F9" w:rsidP="00B84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FA">
              <w:rPr>
                <w:b/>
                <w:i/>
                <w:color w:val="108FBC"/>
                <w:sz w:val="24"/>
                <w:szCs w:val="24"/>
                <w:lang w:eastAsia="en-US"/>
              </w:rPr>
              <w:t>Отправление с Белорусского вокзала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, встреча для получения документов за 40 минут до отправления</w:t>
            </w:r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Питание во время переезда в поезде необходимо предусмотреть самостоятельно</w:t>
            </w:r>
            <w:r w:rsidRPr="002364F9">
              <w:rPr>
                <w:rFonts w:ascii="Arial" w:hAnsi="Arial" w:cs="Arial"/>
                <w:color w:val="4F4F4F"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</w:tr>
      <w:tr w:rsidR="002364F9" w:rsidRPr="004A3433" w:rsidTr="002364F9">
        <w:trPr>
          <w:trHeight w:val="291"/>
        </w:trPr>
        <w:tc>
          <w:tcPr>
            <w:tcW w:w="1135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9497" w:type="dxa"/>
          </w:tcPr>
          <w:p w:rsidR="002364F9" w:rsidRPr="00B847FA" w:rsidRDefault="002364F9" w:rsidP="00B847FA">
            <w:pPr>
              <w:pStyle w:val="a6"/>
              <w:spacing w:before="150" w:line="252" w:lineRule="atLeast"/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Calibri" w:eastAsia="Calibri" w:hAnsi="Calibri"/>
                <w:b/>
                <w:i/>
                <w:color w:val="108FBC"/>
                <w:lang w:eastAsia="en-US"/>
              </w:rPr>
              <w:t>Брест – Польша</w:t>
            </w:r>
            <w:r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2364F9"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t>Рано утром прибытие в Брест. </w:t>
            </w:r>
            <w:r w:rsidR="00B847FA"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B847FA">
              <w:rPr>
                <w:rFonts w:eastAsia="Calibri"/>
                <w:bCs/>
                <w:color w:val="4F4F4F"/>
                <w:shd w:val="clear" w:color="auto" w:fill="FFFFFF"/>
                <w:lang w:eastAsia="en-US"/>
              </w:rPr>
              <w:t>Встреча с туристами, прибывающими в Брест самостоятельно. Туристам необходимо быть на месте встрече не позднее прибытия основной группы. </w:t>
            </w:r>
            <w:r w:rsidRPr="00B847FA"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t>Размещение в автобусе согласно забронированным местам.</w:t>
            </w:r>
          </w:p>
          <w:p w:rsidR="002364F9" w:rsidRPr="00B847FA" w:rsidRDefault="002364F9" w:rsidP="002364F9">
            <w:pPr>
              <w:pStyle w:val="a6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eastAsia="Calibri"/>
                <w:bCs/>
                <w:shd w:val="clear" w:color="auto" w:fill="FFFFFF"/>
                <w:lang w:eastAsia="en-US"/>
              </w:rPr>
              <w:t>Завтрак*. </w:t>
            </w:r>
          </w:p>
          <w:p w:rsidR="002364F9" w:rsidRPr="002364F9" w:rsidRDefault="002364F9" w:rsidP="002364F9">
            <w:pPr>
              <w:pStyle w:val="a6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t>Переезд по Польше (~370 км), </w:t>
            </w:r>
            <w:r w:rsidRPr="00B847FA">
              <w:rPr>
                <w:rFonts w:eastAsia="Calibri"/>
                <w:bCs/>
                <w:shd w:val="clear" w:color="auto" w:fill="FFFFFF"/>
                <w:lang w:eastAsia="en-US"/>
              </w:rPr>
              <w:t>остановка для питания*.</w:t>
            </w:r>
            <w:r w:rsidRPr="002364F9"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t> Во второй половине дня продолжение переезда (~290 км).</w:t>
            </w:r>
          </w:p>
          <w:p w:rsidR="002364F9" w:rsidRPr="002364F9" w:rsidRDefault="002364F9" w:rsidP="002364F9">
            <w:pPr>
              <w:pStyle w:val="a6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eastAsia="Calibri"/>
                <w:color w:val="4F4F4F"/>
                <w:bdr w:val="none" w:sz="0" w:space="0" w:color="auto" w:frame="1"/>
                <w:shd w:val="clear" w:color="auto" w:fill="FFFFFF"/>
                <w:lang w:eastAsia="en-US"/>
              </w:rPr>
              <w:t>Размещение и ночь в отеле.</w:t>
            </w:r>
          </w:p>
          <w:p w:rsidR="002364F9" w:rsidRPr="002364F9" w:rsidRDefault="002364F9" w:rsidP="00E81A0D">
            <w:pPr>
              <w:jc w:val="both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c>
          <w:tcPr>
            <w:tcW w:w="1135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Будапешт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Рано утром завтрак в отеле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Переезд в </w:t>
            </w:r>
            <w:hyperlink r:id="rId8" w:tooltip="Будапешт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Будапешт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</w:t>
            </w:r>
            <w:hyperlink r:id="rId9" w:tooltip="Обзорная экскурсия по Будапешту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 xml:space="preserve">Краткая обзорная </w:t>
              </w:r>
              <w:proofErr w:type="spellStart"/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автобусно</w:t>
              </w:r>
              <w:proofErr w:type="spellEnd"/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-пешеходная экскурсия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Будайская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крепость – храм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Матьяша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, Рыбацкий Бастион, Королевский дворец, Парламент, Цепной мост, площадь Героев, проспект 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Андраши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и другое. 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Днем выезд из Будапешта переезд (~590 км) в Италию, с остановкой для питания*. </w:t>
            </w:r>
          </w:p>
          <w:p w:rsidR="002364F9" w:rsidRPr="002364F9" w:rsidRDefault="002364F9" w:rsidP="002364F9">
            <w:pPr>
              <w:shd w:val="clear" w:color="auto" w:fill="FFFFFF"/>
              <w:spacing w:before="150"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Поздно вечером размещение в отеле.</w:t>
            </w:r>
          </w:p>
          <w:p w:rsidR="002364F9" w:rsidRPr="002364F9" w:rsidRDefault="002364F9" w:rsidP="00E81A0D">
            <w:pPr>
              <w:jc w:val="both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c>
          <w:tcPr>
            <w:tcW w:w="1135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Венеция</w:t>
            </w: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Завтрак в отеле</w:t>
            </w:r>
          </w:p>
          <w:p w:rsidR="00B847FA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Переезд в </w:t>
            </w:r>
            <w:hyperlink r:id="rId10" w:tooltip="Венеция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Венецию</w:t>
              </w:r>
            </w:hyperlink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(~100 км), прибытие в город.</w:t>
            </w:r>
          </w:p>
          <w:p w:rsidR="002364F9" w:rsidRPr="002364F9" w:rsidRDefault="00A42FF1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11" w:tooltip="Обзорная пешеходная экскурсия по Венеции" w:history="1">
              <w:r w:rsidR="002364F9"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Обзорная пешеходная экскурсия по Венеции</w:t>
              </w:r>
            </w:hyperlink>
            <w:r w:rsidR="002364F9"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: Собор Сан Марк</w:t>
            </w:r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о, мост Риальто и др..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Обед* или ужин*.</w:t>
            </w:r>
          </w:p>
          <w:p w:rsidR="002364F9" w:rsidRPr="002364F9" w:rsidRDefault="002364F9" w:rsidP="002364F9">
            <w:pPr>
              <w:shd w:val="clear" w:color="auto" w:fill="FFFFFF"/>
              <w:spacing w:before="150"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Вечером выезд из Венеции, переезд (~280 км) по Италии.</w:t>
            </w:r>
          </w:p>
          <w:p w:rsidR="002364F9" w:rsidRPr="002364F9" w:rsidRDefault="002364F9" w:rsidP="002364F9">
            <w:pPr>
              <w:shd w:val="clear" w:color="auto" w:fill="FFFFFF"/>
              <w:spacing w:before="150"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Размещение и ночь в отеле</w:t>
            </w:r>
          </w:p>
          <w:p w:rsidR="002364F9" w:rsidRPr="002364F9" w:rsidRDefault="002364F9" w:rsidP="00E81A0D">
            <w:pPr>
              <w:jc w:val="both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rPr>
          <w:trHeight w:val="284"/>
        </w:trPr>
        <w:tc>
          <w:tcPr>
            <w:tcW w:w="1135" w:type="dxa"/>
          </w:tcPr>
          <w:p w:rsidR="002364F9" w:rsidRPr="004A3433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Пиза – Флоренция</w:t>
            </w: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Рано утром завтрак в отеле.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Переезд (~ 50 км) в </w:t>
            </w:r>
            <w:hyperlink r:id="rId12" w:tooltip="Пиза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Пизу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Самостоятельная прогулка по «Полю Чудес» со знаменитой Пизанской Башней.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Днем переезд (~100 км) во </w:t>
            </w:r>
            <w:hyperlink r:id="rId13" w:tooltip="Флоренция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Флоренцию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Трансфер в центр города на общественном транспорте (туда и обратно, трамвай, 25 минут).  </w:t>
            </w:r>
            <w:hyperlink r:id="rId14" w:tooltip="Обзорная пешеходная экскурсия по Флоренции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Обзорная пешеходная экскурсия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: Собор Санта Мария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дель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Фиоре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, Баптистерий, Палац</w:t>
            </w:r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цо </w:t>
            </w:r>
            <w:proofErr w:type="spellStart"/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Веккьо</w:t>
            </w:r>
            <w:proofErr w:type="spellEnd"/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, церковь Св. Креста* 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 другое.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Экскурсия* </w:t>
            </w:r>
            <w:hyperlink r:id="rId15" w:tooltip="Галерея Уффици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Галерея Уффици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</w:p>
          <w:p w:rsidR="002364F9" w:rsidRPr="002364F9" w:rsidRDefault="002364F9" w:rsidP="00B847FA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Обед* или ужин*. Свободное время без использования автобуса.</w:t>
            </w:r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Вечером выезд из Флоренции. Переезд (~130 км) по Италии.</w:t>
            </w:r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Размещение и ночь в отеле.</w:t>
            </w:r>
          </w:p>
          <w:p w:rsidR="002364F9" w:rsidRPr="002364F9" w:rsidRDefault="002364F9" w:rsidP="00E81A0D">
            <w:pPr>
              <w:jc w:val="both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rPr>
          <w:trHeight w:val="284"/>
        </w:trPr>
        <w:tc>
          <w:tcPr>
            <w:tcW w:w="1135" w:type="dxa"/>
          </w:tcPr>
          <w:p w:rsidR="002364F9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Рим – Ватикан*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Рано утром завтрак в отеле. Вещи оставляем в номере (ночуем в этом же отеле).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Переезд в </w:t>
            </w:r>
            <w:hyperlink r:id="rId16" w:tooltip="Рим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Рим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(~170 км). </w:t>
            </w:r>
            <w:hyperlink r:id="rId17" w:tooltip="Обзорная автобусная экскурсия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Обзорная автобусная-пешеходная экскурсия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Чирко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Массимо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Палатинский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дворец,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Бокка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дела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Верита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, Храм Весты, площадь Венеции, Капитолийский холм, Римский Форум и Форум Траяна, Колизей, Термы Каракаллы, Сан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Джовани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ин 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Латерано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, Санта Мария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Маджоре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, площадь 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Пьяцца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дель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Пополо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, набережные Тибра. Замок св. Ангела.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Свободное время. Обед* или ужин*.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Экскурсия* в 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instrText xml:space="preserve"> HYPERLINK "http://www.tourtrans.ru/dopexcursions/excursionwindow/152.html?tour_id=3029" \o "Ватиканские музеи" </w:instrTex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Ватиканские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музеи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с посещением площади и собора Св. Петра.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Вечером выезд из Рима, возвращение (~170 км) в отель.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Ночь в том же отеле.</w:t>
            </w:r>
          </w:p>
          <w:p w:rsidR="002364F9" w:rsidRPr="002364F9" w:rsidRDefault="002364F9" w:rsidP="002364F9">
            <w:pPr>
              <w:shd w:val="clear" w:color="auto" w:fill="FFFFFF"/>
              <w:tabs>
                <w:tab w:val="left" w:pos="3315"/>
              </w:tabs>
              <w:spacing w:before="150"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ab/>
            </w:r>
          </w:p>
        </w:tc>
      </w:tr>
      <w:tr w:rsidR="002364F9" w:rsidRPr="004A3433" w:rsidTr="002364F9">
        <w:trPr>
          <w:trHeight w:val="284"/>
        </w:trPr>
        <w:tc>
          <w:tcPr>
            <w:tcW w:w="1135" w:type="dxa"/>
          </w:tcPr>
          <w:p w:rsidR="002364F9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Верона</w:t>
            </w: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Завтрак в отеле.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Переезд по Италии (~360 км) в город </w:t>
            </w:r>
            <w:hyperlink r:id="rId18" w:tooltip="Верона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Верона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</w:t>
            </w:r>
            <w:hyperlink r:id="rId19" w:tooltip="Обзорная экскурсия по Вероне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Краткая обзорная экскурсия по городу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– древнеримская Арена, дом Джульетты, средневековые площади и улиц.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Свободное время. Обед* или ужин*.</w:t>
            </w:r>
          </w:p>
          <w:p w:rsidR="002364F9" w:rsidRPr="002364F9" w:rsidRDefault="002364F9" w:rsidP="002364F9">
            <w:pPr>
              <w:shd w:val="clear" w:color="auto" w:fill="FFFFFF"/>
              <w:spacing w:before="150"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Вечером переезд (~290 км) по Италии в направлении Австрии.</w:t>
            </w:r>
          </w:p>
          <w:p w:rsidR="002364F9" w:rsidRPr="002364F9" w:rsidRDefault="002364F9" w:rsidP="002364F9">
            <w:pPr>
              <w:shd w:val="clear" w:color="auto" w:fill="FFFFFF"/>
              <w:spacing w:before="150"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Размещение и ночь в отеле.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rPr>
          <w:trHeight w:val="284"/>
        </w:trPr>
        <w:tc>
          <w:tcPr>
            <w:tcW w:w="1135" w:type="dxa"/>
          </w:tcPr>
          <w:p w:rsidR="002364F9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Вена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Завтрак в отеле.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Переезд (~390 км) в </w:t>
            </w:r>
            <w:hyperlink r:id="rId20" w:tooltip="Вена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Вену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</w:t>
            </w:r>
            <w:hyperlink r:id="rId21" w:tooltip="Обзорная экскурсия по Вене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 xml:space="preserve">Обзорная </w:t>
              </w:r>
              <w:proofErr w:type="spellStart"/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автобусно</w:t>
              </w:r>
              <w:proofErr w:type="spellEnd"/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-пешеходная экскурсия по историческому центру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: Опера, Ратуша, Парламент, собор св. Стефана, Грабен,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Хофбург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, дом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Хундертвассера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и другое.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Свободное время. Возможно </w:t>
            </w:r>
            <w:hyperlink r:id="rId22" w:tooltip="Самостоятельное посещение сокровищницы Габсбургов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самостоятельное посещение* Императорской сокровищницы Габсбургов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(кроме вторника</w:t>
            </w:r>
            <w:r w:rsid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. 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Уникальное собрание: Корона Священной Римской Империи, коллекция драгоценных камней императоров и другое.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Обед* или ужин*.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Вечером выезд из Вены, переезд (~220 км) в Чехию.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Размещение и ночь в отеле.</w:t>
            </w:r>
          </w:p>
          <w:p w:rsidR="002364F9" w:rsidRPr="002364F9" w:rsidRDefault="002364F9" w:rsidP="002364F9">
            <w:pPr>
              <w:shd w:val="clear" w:color="auto" w:fill="FFFFFF"/>
              <w:spacing w:before="150"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rPr>
          <w:trHeight w:val="284"/>
        </w:trPr>
        <w:tc>
          <w:tcPr>
            <w:tcW w:w="1135" w:type="dxa"/>
          </w:tcPr>
          <w:p w:rsidR="002364F9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b/>
                <w:i/>
                <w:color w:val="108FBC"/>
                <w:sz w:val="24"/>
                <w:szCs w:val="24"/>
                <w:lang w:eastAsia="en-US"/>
              </w:rPr>
            </w:pP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Польша – Брест</w:t>
            </w: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Ранний выезд из отеля - завтрак забираем с собой "в дорогу".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Переезд по Польше (~370 км) с остановкой на обед*.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Во второй половине дня переезд (~290 км). Прибытие в Брест.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Завершение тура для туристов, самостоятельно отправляющихся из Бреста.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br/>
              <w:t>Внимание! Если вы приобретаете билеты самостоятельно, важно отправляться из Бреста в Ваш город не раньше основной группы. Наличие билета у туриста на более ранний поезд, чем у основной группы, не является основанием для изменения графика движения группы. Актуальная информация компании по расписанию </w:t>
            </w:r>
            <w:hyperlink r:id="rId23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здес</w:t>
              </w:r>
            </w:hyperlink>
            <w:hyperlink r:id="rId24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ь.</w:t>
              </w:r>
            </w:hyperlink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Посадка на поезд, отправление поездом в Москву (</w:t>
            </w:r>
            <w:hyperlink r:id="rId25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номер поезда и время см. здесь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) или другим поездом, ночь в поезде</w:t>
            </w:r>
          </w:p>
          <w:p w:rsidR="002364F9" w:rsidRPr="002364F9" w:rsidRDefault="002364F9" w:rsidP="002364F9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2364F9" w:rsidRPr="004A3433" w:rsidTr="002364F9">
        <w:trPr>
          <w:trHeight w:val="284"/>
        </w:trPr>
        <w:tc>
          <w:tcPr>
            <w:tcW w:w="1135" w:type="dxa"/>
          </w:tcPr>
          <w:p w:rsidR="002364F9" w:rsidRDefault="002364F9" w:rsidP="00E81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9497" w:type="dxa"/>
          </w:tcPr>
          <w:p w:rsidR="002364F9" w:rsidRPr="002364F9" w:rsidRDefault="002364F9" w:rsidP="002364F9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 w:rsidRPr="002364F9">
              <w:rPr>
                <w:b/>
                <w:i/>
                <w:color w:val="108FBC"/>
                <w:sz w:val="24"/>
                <w:szCs w:val="24"/>
                <w:lang w:eastAsia="en-US"/>
              </w:rPr>
              <w:t>Москва</w:t>
            </w:r>
            <w:r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Питание во время переезда в поезде необходимо предусмотреть </w:t>
            </w:r>
            <w:proofErr w:type="spellStart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самостоятельно.Прибытие</w:t>
            </w:r>
            <w:proofErr w:type="spellEnd"/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в Москву. Информацию по прибытию смотрите в разделе </w:t>
            </w:r>
            <w:hyperlink r:id="rId26" w:tgtFrame="_blank" w:history="1">
              <w:r w:rsidRPr="002364F9">
                <w:rPr>
                  <w:rFonts w:ascii="Times New Roman" w:hAnsi="Times New Roman"/>
                  <w:color w:val="4F4F4F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«Прибытие»</w:t>
              </w:r>
            </w:hyperlink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2364F9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ab/>
            </w:r>
          </w:p>
        </w:tc>
      </w:tr>
    </w:tbl>
    <w:p w:rsidR="002364F9" w:rsidRDefault="00B847FA" w:rsidP="002364F9">
      <w:pPr>
        <w:ind w:hanging="993"/>
        <w:rPr>
          <w:b/>
          <w:i/>
          <w:color w:val="108FBC"/>
          <w:sz w:val="28"/>
          <w:szCs w:val="32"/>
        </w:rPr>
      </w:pPr>
      <w:r>
        <w:rPr>
          <w:b/>
          <w:i/>
          <w:color w:val="108FBC"/>
          <w:sz w:val="28"/>
          <w:szCs w:val="32"/>
        </w:rPr>
        <w:t xml:space="preserve">              </w:t>
      </w:r>
      <w:r w:rsidR="002364F9">
        <w:rPr>
          <w:b/>
          <w:i/>
          <w:color w:val="108FBC"/>
          <w:sz w:val="28"/>
          <w:szCs w:val="32"/>
        </w:rPr>
        <w:t xml:space="preserve">Стоимость тура: от </w:t>
      </w:r>
      <w:r>
        <w:rPr>
          <w:b/>
          <w:i/>
          <w:color w:val="108FBC"/>
          <w:sz w:val="28"/>
          <w:szCs w:val="32"/>
        </w:rPr>
        <w:t>29200</w:t>
      </w:r>
      <w:r w:rsidR="002364F9">
        <w:rPr>
          <w:b/>
          <w:i/>
          <w:color w:val="108FBC"/>
          <w:sz w:val="28"/>
          <w:szCs w:val="32"/>
        </w:rPr>
        <w:t xml:space="preserve"> </w:t>
      </w:r>
      <w:proofErr w:type="spellStart"/>
      <w:r w:rsidR="002364F9">
        <w:rPr>
          <w:b/>
          <w:i/>
          <w:color w:val="108FBC"/>
          <w:sz w:val="28"/>
          <w:szCs w:val="32"/>
        </w:rPr>
        <w:t>руб</w:t>
      </w:r>
      <w:proofErr w:type="spellEnd"/>
      <w:r w:rsidR="002364F9">
        <w:rPr>
          <w:b/>
          <w:i/>
          <w:color w:val="108FBC"/>
          <w:sz w:val="28"/>
          <w:szCs w:val="32"/>
        </w:rPr>
        <w:t>/чел</w:t>
      </w:r>
      <w:r>
        <w:rPr>
          <w:b/>
          <w:i/>
          <w:color w:val="108FBC"/>
          <w:sz w:val="28"/>
          <w:szCs w:val="32"/>
        </w:rPr>
        <w:t xml:space="preserve"> (при размещении в 3-местном номере)</w:t>
      </w:r>
    </w:p>
    <w:tbl>
      <w:tblPr>
        <w:tblStyle w:val="1"/>
        <w:tblpPr w:leftFromText="180" w:rightFromText="180" w:vertAnchor="text" w:horzAnchor="margin" w:tblpXSpec="center" w:tblpY="33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429"/>
        <w:gridCol w:w="5000"/>
      </w:tblGrid>
      <w:tr w:rsidR="00B847FA" w:rsidRPr="00FD3068" w:rsidTr="00B847FA">
        <w:trPr>
          <w:gridBefore w:val="1"/>
          <w:wBefore w:w="885" w:type="dxa"/>
          <w:trHeight w:val="297"/>
        </w:trPr>
        <w:tc>
          <w:tcPr>
            <w:tcW w:w="4429" w:type="dxa"/>
          </w:tcPr>
          <w:p w:rsidR="00B847FA" w:rsidRPr="00FD3068" w:rsidRDefault="00B847FA" w:rsidP="00B847FA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lastRenderedPageBreak/>
              <w:t>*В стоимость включено:</w:t>
            </w:r>
            <w:r w:rsidRPr="003E2F0C">
              <w:rPr>
                <w:b/>
                <w:i/>
                <w:color w:val="0070C0"/>
                <w:sz w:val="22"/>
                <w:szCs w:val="24"/>
              </w:rPr>
              <w:t xml:space="preserve">  </w:t>
            </w:r>
          </w:p>
        </w:tc>
        <w:tc>
          <w:tcPr>
            <w:tcW w:w="5000" w:type="dxa"/>
          </w:tcPr>
          <w:p w:rsidR="00B847FA" w:rsidRPr="00FD3068" w:rsidRDefault="00B847FA" w:rsidP="00B847FA">
            <w:pPr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32"/>
                <w:lang w:eastAsia="en-US"/>
              </w:rPr>
              <w:t>* Д</w:t>
            </w: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ополнительно оплачивается:</w:t>
            </w:r>
          </w:p>
        </w:tc>
      </w:tr>
      <w:tr w:rsidR="00B847FA" w:rsidRPr="00D847F6" w:rsidTr="00B847FA">
        <w:trPr>
          <w:trHeight w:val="1800"/>
        </w:trPr>
        <w:tc>
          <w:tcPr>
            <w:tcW w:w="5314" w:type="dxa"/>
            <w:gridSpan w:val="2"/>
          </w:tcPr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Все переезды по маршруту на автобусе </w:t>
            </w:r>
            <w:proofErr w:type="spellStart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туркласса</w:t>
            </w:r>
            <w:proofErr w:type="spellEnd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; за туристом закрепляется место в автобусе на весь маршрут.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Проживание по маршруту в отелях эконом класса в 3-х местных номерах (доступно только для семей с детьми от 3-х человек).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Питание: завтраки в отелях.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Экскурсионное обслуживание согласно программе. Обратите внимание, что обзорные экскурсии по программе входят в стоимость.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Опытный сопровождающий по маршруту в экскурсионные дни.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Карты городов и справочные материалы по маршруту, видео и аудио сопровождение.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Проводы на ж/д вокзале.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000" w:type="dxa"/>
          </w:tcPr>
          <w:p w:rsid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Ж/д билет (включая услуги по бронированию, приобретению и доставке билетов).</w:t>
            </w:r>
          </w:p>
          <w:p w:rsidR="001F4A20" w:rsidRPr="00B847FA" w:rsidRDefault="001F4A20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Ж/д билет Пенза-Москва</w:t>
            </w:r>
            <w:bookmarkStart w:id="0" w:name="_GoBack"/>
            <w:bookmarkEnd w:id="0"/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Оформление визы Италия </w:t>
            </w:r>
            <w:r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Москве (личное присутствие)  </w:t>
            </w: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5856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Медицинская страховка выезжающего за рубеж для лиц до 64 лет.</w:t>
            </w: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ab/>
              <w:t xml:space="preserve"> 732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Медицинская страховка выезжающего за рубеж для лиц от 65 до 75 лет. 1098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Медицинская страховка выезжающего за рубеж для лиц от 76 лет.</w:t>
            </w: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ab/>
              <w:t xml:space="preserve"> 1464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Услуга «гарантийный платеж от невыезда» 1098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spellStart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Single</w:t>
            </w:r>
            <w:proofErr w:type="spellEnd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- доплата за одноместное размещение в отеле по запросу 11712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spellStart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Twin</w:t>
            </w:r>
            <w:proofErr w:type="spellEnd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/ </w:t>
            </w:r>
            <w:proofErr w:type="spellStart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dbl</w:t>
            </w:r>
            <w:proofErr w:type="spellEnd"/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- доплата за 2-местное размещение в отеле (с человека) 2196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Обязательная доплата: туристический сбор и билет на катер в Венеции (оплачивается на маршруте) 1317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Пакет питание ПОЛУПАНСИОН: (1 завтрак + 8 обедов ИЛИ ужинов 9516 руб.</w:t>
            </w:r>
          </w:p>
          <w:p w:rsidR="00B847FA" w:rsidRPr="00B847FA" w:rsidRDefault="00B847FA" w:rsidP="00B847FA">
            <w:pPr>
              <w:numPr>
                <w:ilvl w:val="0"/>
                <w:numId w:val="5"/>
              </w:num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847FA"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обязательный муниципальный налог на проживание в отелях (Италия) 219 руб.</w:t>
            </w:r>
          </w:p>
          <w:p w:rsidR="00B847FA" w:rsidRPr="00B847FA" w:rsidRDefault="00B847FA" w:rsidP="00B847FA">
            <w:pPr>
              <w:shd w:val="clear" w:color="auto" w:fill="FFFFFF"/>
              <w:spacing w:line="252" w:lineRule="atLeast"/>
              <w:ind w:left="720"/>
              <w:textAlignment w:val="baseline"/>
              <w:rPr>
                <w:rFonts w:ascii="Times New Roman" w:hAnsi="Times New Roman"/>
                <w:color w:val="4F4F4F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2364F9" w:rsidRPr="00CE6E61" w:rsidRDefault="002364F9" w:rsidP="002364F9">
      <w:pPr>
        <w:ind w:hanging="993"/>
        <w:rPr>
          <w:b/>
          <w:i/>
          <w:color w:val="108FBC"/>
          <w:sz w:val="28"/>
          <w:szCs w:val="32"/>
        </w:rPr>
      </w:pPr>
    </w:p>
    <w:p w:rsidR="002364F9" w:rsidRDefault="002364F9" w:rsidP="00EF462D">
      <w:pPr>
        <w:pStyle w:val="a4"/>
        <w:jc w:val="center"/>
        <w:rPr>
          <w:b/>
          <w:i/>
          <w:color w:val="108FBC"/>
          <w:sz w:val="32"/>
          <w:szCs w:val="32"/>
        </w:rPr>
      </w:pPr>
    </w:p>
    <w:p w:rsidR="00EF462D" w:rsidRDefault="00EF462D" w:rsidP="00EF462D"/>
    <w:p w:rsidR="005846C0" w:rsidRPr="00EF462D" w:rsidRDefault="005846C0" w:rsidP="00EF462D">
      <w:pPr>
        <w:jc w:val="center"/>
      </w:pPr>
    </w:p>
    <w:sectPr w:rsidR="005846C0" w:rsidRPr="00EF462D" w:rsidSect="004C615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F1" w:rsidRDefault="00A42FF1" w:rsidP="00BD31D1">
      <w:pPr>
        <w:spacing w:after="0" w:line="240" w:lineRule="auto"/>
      </w:pPr>
      <w:r>
        <w:separator/>
      </w:r>
    </w:p>
  </w:endnote>
  <w:endnote w:type="continuationSeparator" w:id="0">
    <w:p w:rsidR="00A42FF1" w:rsidRDefault="00A42FF1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F1" w:rsidRDefault="00A42FF1" w:rsidP="00BD31D1">
      <w:pPr>
        <w:spacing w:after="0" w:line="240" w:lineRule="auto"/>
      </w:pPr>
      <w:r>
        <w:separator/>
      </w:r>
    </w:p>
  </w:footnote>
  <w:footnote w:type="continuationSeparator" w:id="0">
    <w:p w:rsidR="00A42FF1" w:rsidRDefault="00A42FF1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="00EC2E03">
      <w:rPr>
        <w:rFonts w:ascii="TruthCYR Light" w:hAnsi="TruthCYR Light"/>
        <w:sz w:val="18"/>
        <w:szCs w:val="18"/>
      </w:rPr>
      <w:t>Пенза</w:t>
    </w:r>
    <w:proofErr w:type="spellEnd"/>
    <w:r w:rsidR="00EC2E03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insertum</w:t>
    </w:r>
    <w:r w:rsidR="00EC2E03" w:rsidRPr="00EC2E03">
      <w:rPr>
        <w:rFonts w:asciiTheme="minorHAnsi" w:hAnsiTheme="minorHAnsi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com</w:t>
    </w:r>
    <w:r w:rsidRPr="00E54020">
      <w:rPr>
        <w:rFonts w:ascii="TruthCYR Light" w:hAnsi="TruthCYR Light"/>
        <w:sz w:val="18"/>
        <w:szCs w:val="18"/>
      </w:rPr>
      <w:t xml:space="preserve">  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03" w:rsidRDefault="00EC2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E72"/>
    <w:multiLevelType w:val="multilevel"/>
    <w:tmpl w:val="3D3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C6671"/>
    <w:multiLevelType w:val="multilevel"/>
    <w:tmpl w:val="9D7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44310"/>
    <w:rsid w:val="000B4866"/>
    <w:rsid w:val="000B55C3"/>
    <w:rsid w:val="001728D9"/>
    <w:rsid w:val="001B4B3F"/>
    <w:rsid w:val="001F4A20"/>
    <w:rsid w:val="002364F9"/>
    <w:rsid w:val="00284FF5"/>
    <w:rsid w:val="00306693"/>
    <w:rsid w:val="00360E17"/>
    <w:rsid w:val="00367DF8"/>
    <w:rsid w:val="003E152C"/>
    <w:rsid w:val="003E7FF1"/>
    <w:rsid w:val="004C615A"/>
    <w:rsid w:val="00571A20"/>
    <w:rsid w:val="005846C0"/>
    <w:rsid w:val="0067445B"/>
    <w:rsid w:val="006A742A"/>
    <w:rsid w:val="006B1CF3"/>
    <w:rsid w:val="00743FA3"/>
    <w:rsid w:val="007A06D0"/>
    <w:rsid w:val="007D3109"/>
    <w:rsid w:val="007E09DD"/>
    <w:rsid w:val="007F474B"/>
    <w:rsid w:val="0087050D"/>
    <w:rsid w:val="008C0E2F"/>
    <w:rsid w:val="009117A0"/>
    <w:rsid w:val="00977E3C"/>
    <w:rsid w:val="009925CD"/>
    <w:rsid w:val="00A42FF1"/>
    <w:rsid w:val="00A4351F"/>
    <w:rsid w:val="00A741FC"/>
    <w:rsid w:val="00A83780"/>
    <w:rsid w:val="00AA1A85"/>
    <w:rsid w:val="00B34D49"/>
    <w:rsid w:val="00B37EC5"/>
    <w:rsid w:val="00B847FA"/>
    <w:rsid w:val="00BD31D1"/>
    <w:rsid w:val="00BE2963"/>
    <w:rsid w:val="00CC69CF"/>
    <w:rsid w:val="00D46FBD"/>
    <w:rsid w:val="00D71EED"/>
    <w:rsid w:val="00D93946"/>
    <w:rsid w:val="00D945AE"/>
    <w:rsid w:val="00DC52ED"/>
    <w:rsid w:val="00DC63A0"/>
    <w:rsid w:val="00DE71DB"/>
    <w:rsid w:val="00E032FF"/>
    <w:rsid w:val="00E91DD3"/>
    <w:rsid w:val="00EC2E03"/>
    <w:rsid w:val="00EF462D"/>
    <w:rsid w:val="00F065DF"/>
    <w:rsid w:val="00F15972"/>
    <w:rsid w:val="00F36395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31B45-23F4-4BE5-99B8-C29A4CC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rsid w:val="00236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countries/citywindow/38.html?tour_id=3029" TargetMode="External"/><Relationship Id="rId13" Type="http://schemas.openxmlformats.org/officeDocument/2006/relationships/hyperlink" Target="http://www.tourtrans.ru/countries/citywindow/32.html?tour_id=3029" TargetMode="External"/><Relationship Id="rId18" Type="http://schemas.openxmlformats.org/officeDocument/2006/relationships/hyperlink" Target="http://www.tourtrans.ru/countries/citywindow/672.html?tour_id=3029" TargetMode="External"/><Relationship Id="rId26" Type="http://schemas.openxmlformats.org/officeDocument/2006/relationships/hyperlink" Target="http://www.tourtrans.ru/departure/bac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urtrans.ru/dopexcursions/excursionwindow/529.html?tour_id=302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urtrans.ru/countries/citywindow/685.html?tour_id=3029" TargetMode="External"/><Relationship Id="rId17" Type="http://schemas.openxmlformats.org/officeDocument/2006/relationships/hyperlink" Target="http://www.tourtrans.ru/dopexcursions/excursionwindow/744.html?tour_id=3029" TargetMode="External"/><Relationship Id="rId25" Type="http://schemas.openxmlformats.org/officeDocument/2006/relationships/hyperlink" Target="http://www.tourtrans.ru/pages/site/Brest_Moscow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urtrans.ru/countries/citywindow/26.html?tour_id=3029" TargetMode="External"/><Relationship Id="rId20" Type="http://schemas.openxmlformats.org/officeDocument/2006/relationships/hyperlink" Target="http://www.tourtrans.ru/countries/citywindow/49.html?tour_id=302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trans.ru/dopexcursions/excursionwindow/146.html?tour_id=3029" TargetMode="External"/><Relationship Id="rId24" Type="http://schemas.openxmlformats.org/officeDocument/2006/relationships/hyperlink" Target="http://www.tourtrans.ru/news/tourist/allnews/4081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ourtrans.ru/dopexcursions/excursionwindow/145.html?tour_id=3029" TargetMode="External"/><Relationship Id="rId23" Type="http://schemas.openxmlformats.org/officeDocument/2006/relationships/hyperlink" Target="http://www.tourtrans.ru/news/tourist/allnews/4081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tourtrans.ru/countries/citywindow/28.html?tour_id=3029" TargetMode="External"/><Relationship Id="rId19" Type="http://schemas.openxmlformats.org/officeDocument/2006/relationships/hyperlink" Target="http://www.tourtrans.ru/dopexcursions/excursionwindow/472.html?tour_id=3029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ourtrans.ru/dopexcursions/excursionwindow/1349.html?tour_id=3029" TargetMode="External"/><Relationship Id="rId14" Type="http://schemas.openxmlformats.org/officeDocument/2006/relationships/hyperlink" Target="http://www.tourtrans.ru/dopexcursions/excursionwindow/143.html?tour_id=3029" TargetMode="External"/><Relationship Id="rId22" Type="http://schemas.openxmlformats.org/officeDocument/2006/relationships/hyperlink" Target="http://www.tourtrans.ru/dopexcursions/excursionwindow/1485.html?tour_id=302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8A74-0466-482F-BA91-D26F6AAD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Pomidorka</dc:creator>
  <cp:lastModifiedBy>INSERTUM</cp:lastModifiedBy>
  <cp:revision>3</cp:revision>
  <cp:lastPrinted>2014-01-14T12:44:00Z</cp:lastPrinted>
  <dcterms:created xsi:type="dcterms:W3CDTF">2018-02-12T15:14:00Z</dcterms:created>
  <dcterms:modified xsi:type="dcterms:W3CDTF">2018-02-12T15:31:00Z</dcterms:modified>
</cp:coreProperties>
</file>