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C3" w:rsidRDefault="008F12C3" w:rsidP="00FF507C">
      <w:pPr>
        <w:pStyle w:val="a4"/>
        <w:jc w:val="center"/>
        <w:rPr>
          <w:i/>
          <w:sz w:val="28"/>
          <w:szCs w:val="28"/>
        </w:rPr>
      </w:pPr>
      <w:bookmarkStart w:id="0" w:name="_GoBack"/>
      <w:bookmarkEnd w:id="0"/>
    </w:p>
    <w:p w:rsidR="003B63BD" w:rsidRPr="003B63BD" w:rsidRDefault="003B63BD" w:rsidP="003B63BD">
      <w:pPr>
        <w:pStyle w:val="a4"/>
        <w:jc w:val="both"/>
        <w:rPr>
          <w:i/>
          <w:sz w:val="24"/>
          <w:szCs w:val="24"/>
        </w:rPr>
      </w:pPr>
      <w:proofErr w:type="gramStart"/>
      <w:r w:rsidRPr="003B63BD">
        <w:rPr>
          <w:bCs/>
          <w:i/>
          <w:sz w:val="24"/>
          <w:szCs w:val="24"/>
        </w:rPr>
        <w:t>Марианские</w:t>
      </w:r>
      <w:proofErr w:type="gramEnd"/>
      <w:r w:rsidRPr="003B63BD">
        <w:rPr>
          <w:bCs/>
          <w:i/>
          <w:sz w:val="24"/>
          <w:szCs w:val="24"/>
        </w:rPr>
        <w:t xml:space="preserve"> </w:t>
      </w:r>
      <w:proofErr w:type="spellStart"/>
      <w:r w:rsidRPr="003B63BD">
        <w:rPr>
          <w:bCs/>
          <w:i/>
          <w:sz w:val="24"/>
          <w:szCs w:val="24"/>
        </w:rPr>
        <w:t>Лазне</w:t>
      </w:r>
      <w:proofErr w:type="spellEnd"/>
      <w:r>
        <w:rPr>
          <w:bCs/>
          <w:i/>
          <w:sz w:val="24"/>
          <w:szCs w:val="24"/>
        </w:rPr>
        <w:t xml:space="preserve"> </w:t>
      </w:r>
      <w:r w:rsidRPr="003B63BD">
        <w:rPr>
          <w:i/>
          <w:sz w:val="24"/>
          <w:szCs w:val="24"/>
        </w:rPr>
        <w:t xml:space="preserve">являются вторым по величине курортом и зоной отдыха в Чешской республике. Курорт получил статус города в 1866 г. В городе имеется около 40 лечебных источников, для которых характерно изобилие свободного углекислого газа и низкая температура воды. Марианские </w:t>
      </w:r>
      <w:proofErr w:type="spellStart"/>
      <w:r w:rsidRPr="003B63BD">
        <w:rPr>
          <w:i/>
          <w:sz w:val="24"/>
          <w:szCs w:val="24"/>
        </w:rPr>
        <w:t>Лазне</w:t>
      </w:r>
      <w:proofErr w:type="spellEnd"/>
      <w:r w:rsidRPr="003B63B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 w:rsidRPr="003B63BD">
        <w:rPr>
          <w:i/>
          <w:sz w:val="24"/>
          <w:szCs w:val="24"/>
        </w:rPr>
        <w:t xml:space="preserve"> один</w:t>
      </w:r>
      <w:r>
        <w:rPr>
          <w:i/>
          <w:sz w:val="24"/>
          <w:szCs w:val="24"/>
        </w:rPr>
        <w:t xml:space="preserve"> </w:t>
      </w:r>
      <w:r w:rsidRPr="003B63BD">
        <w:rPr>
          <w:i/>
          <w:sz w:val="24"/>
          <w:szCs w:val="24"/>
        </w:rPr>
        <w:t xml:space="preserve">из самых молодых, но уже довольно известных и популярных курортов Чехии, находящийся в 45 км от Карловых Вар. </w:t>
      </w:r>
      <w:proofErr w:type="gramStart"/>
      <w:r w:rsidRPr="003B63BD">
        <w:rPr>
          <w:i/>
          <w:sz w:val="24"/>
          <w:szCs w:val="24"/>
        </w:rPr>
        <w:t>Расположен</w:t>
      </w:r>
      <w:proofErr w:type="gramEnd"/>
      <w:r w:rsidRPr="003B63BD">
        <w:rPr>
          <w:i/>
          <w:sz w:val="24"/>
          <w:szCs w:val="24"/>
        </w:rPr>
        <w:t xml:space="preserve"> в живописной, полной великолепных парков долине, окруженной лесистыми горами, на высоте 630 метров над уровнем моря.</w:t>
      </w:r>
    </w:p>
    <w:p w:rsidR="003B63BD" w:rsidRDefault="003B63BD" w:rsidP="00BA5914">
      <w:pPr>
        <w:pStyle w:val="a4"/>
        <w:jc w:val="center"/>
        <w:rPr>
          <w:b/>
          <w:i/>
          <w:color w:val="108FBC"/>
          <w:sz w:val="36"/>
          <w:szCs w:val="36"/>
        </w:rPr>
      </w:pPr>
    </w:p>
    <w:p w:rsidR="00BC447A" w:rsidRDefault="00BC447A" w:rsidP="00BA5914">
      <w:pPr>
        <w:pStyle w:val="a4"/>
        <w:jc w:val="center"/>
        <w:rPr>
          <w:b/>
          <w:i/>
          <w:color w:val="108FBC"/>
          <w:sz w:val="36"/>
          <w:szCs w:val="36"/>
        </w:rPr>
      </w:pPr>
      <w:r>
        <w:rPr>
          <w:b/>
          <w:i/>
          <w:color w:val="108FBC"/>
          <w:sz w:val="36"/>
          <w:szCs w:val="36"/>
        </w:rPr>
        <w:t xml:space="preserve">Лечебно-оздоровительный тур </w:t>
      </w:r>
    </w:p>
    <w:p w:rsidR="00BA5914" w:rsidRPr="00FF507C" w:rsidRDefault="00BC447A" w:rsidP="00BA5914">
      <w:pPr>
        <w:pStyle w:val="a4"/>
        <w:jc w:val="center"/>
        <w:rPr>
          <w:b/>
          <w:i/>
          <w:color w:val="108FBC"/>
          <w:sz w:val="36"/>
          <w:szCs w:val="36"/>
        </w:rPr>
      </w:pPr>
      <w:r>
        <w:rPr>
          <w:b/>
          <w:i/>
          <w:color w:val="108FBC"/>
          <w:sz w:val="36"/>
          <w:szCs w:val="36"/>
        </w:rPr>
        <w:t xml:space="preserve">в </w:t>
      </w:r>
      <w:proofErr w:type="gramStart"/>
      <w:r>
        <w:rPr>
          <w:b/>
          <w:i/>
          <w:color w:val="108FBC"/>
          <w:sz w:val="36"/>
          <w:szCs w:val="36"/>
        </w:rPr>
        <w:t>Марианские</w:t>
      </w:r>
      <w:proofErr w:type="gramEnd"/>
      <w:r>
        <w:rPr>
          <w:b/>
          <w:i/>
          <w:color w:val="108FBC"/>
          <w:sz w:val="36"/>
          <w:szCs w:val="36"/>
        </w:rPr>
        <w:t xml:space="preserve"> </w:t>
      </w:r>
      <w:proofErr w:type="spellStart"/>
      <w:r>
        <w:rPr>
          <w:b/>
          <w:i/>
          <w:color w:val="108FBC"/>
          <w:sz w:val="36"/>
          <w:szCs w:val="36"/>
        </w:rPr>
        <w:t>Лазне</w:t>
      </w:r>
      <w:proofErr w:type="spellEnd"/>
      <w:r>
        <w:rPr>
          <w:b/>
          <w:i/>
          <w:color w:val="108FBC"/>
          <w:sz w:val="36"/>
          <w:szCs w:val="36"/>
        </w:rPr>
        <w:t xml:space="preserve"> (Чехия)</w:t>
      </w:r>
    </w:p>
    <w:p w:rsidR="00083286" w:rsidRPr="003B63BD" w:rsidRDefault="003B63BD" w:rsidP="006B3022">
      <w:pPr>
        <w:pStyle w:val="a4"/>
        <w:jc w:val="center"/>
        <w:rPr>
          <w:i/>
          <w:color w:val="108FBC"/>
          <w:sz w:val="36"/>
          <w:szCs w:val="36"/>
        </w:rPr>
      </w:pPr>
      <w:r w:rsidRPr="003B63BD">
        <w:rPr>
          <w:i/>
          <w:color w:val="108FBC"/>
          <w:sz w:val="36"/>
          <w:szCs w:val="36"/>
        </w:rPr>
        <w:t>7 ночей/8 дней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560"/>
        <w:gridCol w:w="9072"/>
      </w:tblGrid>
      <w:tr w:rsidR="00FF507C" w:rsidRPr="003B63BD" w:rsidTr="004724AC">
        <w:tc>
          <w:tcPr>
            <w:tcW w:w="1560" w:type="dxa"/>
            <w:shd w:val="clear" w:color="auto" w:fill="auto"/>
          </w:tcPr>
          <w:p w:rsidR="00FF507C" w:rsidRPr="003B63BD" w:rsidRDefault="00FF507C" w:rsidP="003B63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3BD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9072" w:type="dxa"/>
            <w:shd w:val="clear" w:color="auto" w:fill="auto"/>
          </w:tcPr>
          <w:p w:rsidR="00FF507C" w:rsidRPr="003B63BD" w:rsidRDefault="00FF507C" w:rsidP="004724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3BD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</w:tr>
      <w:tr w:rsidR="00FF507C" w:rsidRPr="003B63BD" w:rsidTr="00076797">
        <w:trPr>
          <w:trHeight w:val="379"/>
        </w:trPr>
        <w:tc>
          <w:tcPr>
            <w:tcW w:w="1560" w:type="dxa"/>
            <w:vAlign w:val="center"/>
          </w:tcPr>
          <w:p w:rsidR="00FF507C" w:rsidRPr="003B63BD" w:rsidRDefault="00FF507C" w:rsidP="003B63B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3BD">
              <w:rPr>
                <w:rFonts w:ascii="Times New Roman" w:hAnsi="Times New Roman"/>
                <w:b/>
                <w:bCs/>
                <w:sz w:val="24"/>
                <w:szCs w:val="24"/>
              </w:rPr>
              <w:t>1 день</w:t>
            </w:r>
          </w:p>
        </w:tc>
        <w:tc>
          <w:tcPr>
            <w:tcW w:w="9072" w:type="dxa"/>
            <w:vAlign w:val="center"/>
          </w:tcPr>
          <w:p w:rsidR="00FF507C" w:rsidRPr="003B63BD" w:rsidRDefault="00764C11" w:rsidP="00B13D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3BD">
              <w:rPr>
                <w:rFonts w:ascii="Times New Roman" w:hAnsi="Times New Roman"/>
                <w:sz w:val="24"/>
                <w:szCs w:val="24"/>
              </w:rPr>
              <w:t xml:space="preserve">Прибытие в </w:t>
            </w:r>
            <w:r w:rsidR="00B13DB9" w:rsidRPr="003B63BD">
              <w:rPr>
                <w:rFonts w:ascii="Times New Roman" w:hAnsi="Times New Roman"/>
                <w:sz w:val="24"/>
                <w:szCs w:val="24"/>
              </w:rPr>
              <w:t>Прагу</w:t>
            </w:r>
            <w:r w:rsidR="00163D29" w:rsidRPr="003B63BD">
              <w:rPr>
                <w:rFonts w:ascii="Times New Roman" w:hAnsi="Times New Roman"/>
                <w:sz w:val="24"/>
                <w:szCs w:val="24"/>
              </w:rPr>
              <w:t xml:space="preserve">. Трансфер. Размещение в отеле </w:t>
            </w:r>
            <w:proofErr w:type="spellStart"/>
            <w:r w:rsidR="00B13DB9" w:rsidRPr="003B63BD">
              <w:rPr>
                <w:rFonts w:ascii="Times New Roman" w:hAnsi="Times New Roman"/>
                <w:sz w:val="24"/>
                <w:szCs w:val="24"/>
              </w:rPr>
              <w:t>Centralne</w:t>
            </w:r>
            <w:proofErr w:type="spellEnd"/>
            <w:r w:rsidR="00B13DB9" w:rsidRPr="003B6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13DB9" w:rsidRPr="003B63BD">
              <w:rPr>
                <w:rFonts w:ascii="Times New Roman" w:hAnsi="Times New Roman"/>
                <w:sz w:val="24"/>
                <w:szCs w:val="24"/>
              </w:rPr>
              <w:t>Lazne</w:t>
            </w:r>
            <w:proofErr w:type="spellEnd"/>
            <w:r w:rsidR="00B13DB9" w:rsidRPr="003B63BD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163D29" w:rsidRPr="003B63BD">
              <w:rPr>
                <w:rFonts w:ascii="Times New Roman" w:hAnsi="Times New Roman"/>
                <w:sz w:val="24"/>
                <w:szCs w:val="24"/>
              </w:rPr>
              <w:t>*</w:t>
            </w:r>
            <w:r w:rsidR="00B13DB9" w:rsidRPr="003B63BD">
              <w:rPr>
                <w:rFonts w:ascii="Times New Roman" w:hAnsi="Times New Roman"/>
                <w:sz w:val="24"/>
                <w:szCs w:val="24"/>
              </w:rPr>
              <w:t>. Свободное время.</w:t>
            </w:r>
          </w:p>
        </w:tc>
      </w:tr>
      <w:tr w:rsidR="00FF507C" w:rsidRPr="003B63BD" w:rsidTr="00076797">
        <w:trPr>
          <w:trHeight w:val="673"/>
        </w:trPr>
        <w:tc>
          <w:tcPr>
            <w:tcW w:w="1560" w:type="dxa"/>
            <w:vAlign w:val="center"/>
          </w:tcPr>
          <w:p w:rsidR="00FF507C" w:rsidRPr="003B63BD" w:rsidRDefault="00A677F7" w:rsidP="00A677F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63BD">
              <w:rPr>
                <w:rFonts w:ascii="Times New Roman" w:hAnsi="Times New Roman"/>
                <w:b/>
                <w:bCs/>
                <w:sz w:val="24"/>
                <w:szCs w:val="24"/>
              </w:rPr>
              <w:t>2 день</w:t>
            </w:r>
          </w:p>
        </w:tc>
        <w:tc>
          <w:tcPr>
            <w:tcW w:w="9072" w:type="dxa"/>
            <w:vAlign w:val="center"/>
          </w:tcPr>
          <w:p w:rsidR="00FF507C" w:rsidRPr="003B63BD" w:rsidRDefault="00B13DB9" w:rsidP="00163D2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3BD">
              <w:rPr>
                <w:rFonts w:ascii="Times New Roman" w:hAnsi="Times New Roman"/>
                <w:sz w:val="24"/>
                <w:szCs w:val="24"/>
              </w:rPr>
              <w:t>Завтрак. Первичный осмотр врача. Назначение процедур. Прохождение лечения и процедур. Обед</w:t>
            </w:r>
            <w:proofErr w:type="gramStart"/>
            <w:r w:rsidRPr="003B63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6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63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63BD">
              <w:rPr>
                <w:rFonts w:ascii="Times New Roman" w:hAnsi="Times New Roman"/>
                <w:sz w:val="24"/>
                <w:szCs w:val="24"/>
              </w:rPr>
              <w:t>роцедуры. Свободное время. Ужин.</w:t>
            </w:r>
          </w:p>
        </w:tc>
      </w:tr>
      <w:tr w:rsidR="00FF507C" w:rsidRPr="003B63BD" w:rsidTr="00076797">
        <w:trPr>
          <w:trHeight w:val="697"/>
        </w:trPr>
        <w:tc>
          <w:tcPr>
            <w:tcW w:w="1560" w:type="dxa"/>
            <w:vAlign w:val="center"/>
          </w:tcPr>
          <w:p w:rsidR="00FF507C" w:rsidRPr="003B63BD" w:rsidRDefault="00FF507C" w:rsidP="00A677F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63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день </w:t>
            </w:r>
          </w:p>
        </w:tc>
        <w:tc>
          <w:tcPr>
            <w:tcW w:w="9072" w:type="dxa"/>
            <w:vAlign w:val="center"/>
          </w:tcPr>
          <w:p w:rsidR="00FF507C" w:rsidRPr="003B63BD" w:rsidRDefault="00B13DB9" w:rsidP="00764C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3BD">
              <w:rPr>
                <w:rFonts w:ascii="Times New Roman" w:hAnsi="Times New Roman"/>
                <w:sz w:val="24"/>
                <w:szCs w:val="24"/>
              </w:rPr>
              <w:t>Завтрак. Первичный осмотр врача. Назначение процедур. Прохождение лечения и процедур. Обед</w:t>
            </w:r>
            <w:proofErr w:type="gramStart"/>
            <w:r w:rsidRPr="003B63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6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63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63BD">
              <w:rPr>
                <w:rFonts w:ascii="Times New Roman" w:hAnsi="Times New Roman"/>
                <w:sz w:val="24"/>
                <w:szCs w:val="24"/>
              </w:rPr>
              <w:t>роцедуры. Свободное время. Ужин.</w:t>
            </w:r>
          </w:p>
        </w:tc>
      </w:tr>
      <w:tr w:rsidR="00FF507C" w:rsidRPr="003B63BD" w:rsidTr="00076797">
        <w:trPr>
          <w:trHeight w:val="691"/>
        </w:trPr>
        <w:tc>
          <w:tcPr>
            <w:tcW w:w="1560" w:type="dxa"/>
            <w:vAlign w:val="center"/>
          </w:tcPr>
          <w:p w:rsidR="00FF507C" w:rsidRPr="003B63BD" w:rsidRDefault="00FF507C" w:rsidP="00A677F7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3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день </w:t>
            </w:r>
          </w:p>
        </w:tc>
        <w:tc>
          <w:tcPr>
            <w:tcW w:w="9072" w:type="dxa"/>
            <w:vAlign w:val="center"/>
          </w:tcPr>
          <w:p w:rsidR="00FF507C" w:rsidRPr="003B63BD" w:rsidRDefault="00B13DB9" w:rsidP="000767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3BD">
              <w:rPr>
                <w:rFonts w:ascii="Times New Roman" w:hAnsi="Times New Roman"/>
                <w:sz w:val="24"/>
                <w:szCs w:val="24"/>
              </w:rPr>
              <w:t>Завтрак. Первичный осмотр врача. Назначение процедур. Прохождение лечения и процедур. Обед</w:t>
            </w:r>
            <w:proofErr w:type="gramStart"/>
            <w:r w:rsidRPr="003B63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6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63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63BD">
              <w:rPr>
                <w:rFonts w:ascii="Times New Roman" w:hAnsi="Times New Roman"/>
                <w:sz w:val="24"/>
                <w:szCs w:val="24"/>
              </w:rPr>
              <w:t>роцедуры. Свободное время. Ужин.</w:t>
            </w:r>
          </w:p>
        </w:tc>
      </w:tr>
      <w:tr w:rsidR="0027191B" w:rsidRPr="003B63BD" w:rsidTr="00076797">
        <w:trPr>
          <w:trHeight w:val="691"/>
        </w:trPr>
        <w:tc>
          <w:tcPr>
            <w:tcW w:w="1560" w:type="dxa"/>
            <w:vAlign w:val="center"/>
          </w:tcPr>
          <w:p w:rsidR="0027191B" w:rsidRPr="003B63BD" w:rsidRDefault="0027191B" w:rsidP="00A677F7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3BD">
              <w:rPr>
                <w:rFonts w:ascii="Times New Roman" w:hAnsi="Times New Roman"/>
                <w:b/>
                <w:bCs/>
                <w:sz w:val="24"/>
                <w:szCs w:val="24"/>
              </w:rPr>
              <w:t>5 день</w:t>
            </w:r>
          </w:p>
        </w:tc>
        <w:tc>
          <w:tcPr>
            <w:tcW w:w="9072" w:type="dxa"/>
            <w:vAlign w:val="center"/>
          </w:tcPr>
          <w:p w:rsidR="0027191B" w:rsidRPr="003B63BD" w:rsidRDefault="00B13DB9" w:rsidP="00163D2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3BD">
              <w:rPr>
                <w:rFonts w:ascii="Times New Roman" w:hAnsi="Times New Roman"/>
                <w:sz w:val="24"/>
                <w:szCs w:val="24"/>
              </w:rPr>
              <w:t>Завтрак. Первичный осмотр врача. Назначение процедур. Прохождение лечения и процедур. Обед</w:t>
            </w:r>
            <w:proofErr w:type="gramStart"/>
            <w:r w:rsidRPr="003B63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6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63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63BD">
              <w:rPr>
                <w:rFonts w:ascii="Times New Roman" w:hAnsi="Times New Roman"/>
                <w:sz w:val="24"/>
                <w:szCs w:val="24"/>
              </w:rPr>
              <w:t>роцедуры. Свободное время. Ужин.</w:t>
            </w:r>
          </w:p>
        </w:tc>
      </w:tr>
      <w:tr w:rsidR="0027191B" w:rsidRPr="003B63BD" w:rsidTr="00076797">
        <w:trPr>
          <w:trHeight w:val="691"/>
        </w:trPr>
        <w:tc>
          <w:tcPr>
            <w:tcW w:w="1560" w:type="dxa"/>
            <w:vAlign w:val="center"/>
          </w:tcPr>
          <w:p w:rsidR="0027191B" w:rsidRPr="003B63BD" w:rsidRDefault="0027191B" w:rsidP="00A677F7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3BD">
              <w:rPr>
                <w:rFonts w:ascii="Times New Roman" w:hAnsi="Times New Roman"/>
                <w:b/>
                <w:bCs/>
                <w:sz w:val="24"/>
                <w:szCs w:val="24"/>
              </w:rPr>
              <w:t>6 день</w:t>
            </w:r>
          </w:p>
        </w:tc>
        <w:tc>
          <w:tcPr>
            <w:tcW w:w="9072" w:type="dxa"/>
            <w:vAlign w:val="center"/>
          </w:tcPr>
          <w:p w:rsidR="0027191B" w:rsidRPr="003B63BD" w:rsidRDefault="00B13DB9" w:rsidP="000767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3BD">
              <w:rPr>
                <w:rFonts w:ascii="Times New Roman" w:hAnsi="Times New Roman"/>
                <w:sz w:val="24"/>
                <w:szCs w:val="24"/>
              </w:rPr>
              <w:t>Завтрак. Первичный осмотр врача. Назначение процедур. Прохождение лечения и процедур. Обед</w:t>
            </w:r>
            <w:proofErr w:type="gramStart"/>
            <w:r w:rsidRPr="003B63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6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63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63BD">
              <w:rPr>
                <w:rFonts w:ascii="Times New Roman" w:hAnsi="Times New Roman"/>
                <w:sz w:val="24"/>
                <w:szCs w:val="24"/>
              </w:rPr>
              <w:t>роцедуры. Свободное время. Ужин.</w:t>
            </w:r>
          </w:p>
        </w:tc>
      </w:tr>
      <w:tr w:rsidR="0027191B" w:rsidRPr="003B63BD" w:rsidTr="00076797">
        <w:trPr>
          <w:trHeight w:val="691"/>
        </w:trPr>
        <w:tc>
          <w:tcPr>
            <w:tcW w:w="1560" w:type="dxa"/>
            <w:vAlign w:val="center"/>
          </w:tcPr>
          <w:p w:rsidR="0027191B" w:rsidRPr="003B63BD" w:rsidRDefault="0027191B" w:rsidP="00A677F7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3BD">
              <w:rPr>
                <w:rFonts w:ascii="Times New Roman" w:hAnsi="Times New Roman"/>
                <w:b/>
                <w:bCs/>
                <w:sz w:val="24"/>
                <w:szCs w:val="24"/>
              </w:rPr>
              <w:t>7 день</w:t>
            </w:r>
          </w:p>
        </w:tc>
        <w:tc>
          <w:tcPr>
            <w:tcW w:w="9072" w:type="dxa"/>
            <w:vAlign w:val="center"/>
          </w:tcPr>
          <w:p w:rsidR="0027191B" w:rsidRPr="003B63BD" w:rsidRDefault="00B13DB9" w:rsidP="000767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3BD">
              <w:rPr>
                <w:rFonts w:ascii="Times New Roman" w:hAnsi="Times New Roman"/>
                <w:sz w:val="24"/>
                <w:szCs w:val="24"/>
              </w:rPr>
              <w:t>Завтрак. Первичный осмотр врача. Назначение процедур. Прохождение лечения и процедур. Обед</w:t>
            </w:r>
            <w:proofErr w:type="gramStart"/>
            <w:r w:rsidRPr="003B63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6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63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63BD">
              <w:rPr>
                <w:rFonts w:ascii="Times New Roman" w:hAnsi="Times New Roman"/>
                <w:sz w:val="24"/>
                <w:szCs w:val="24"/>
              </w:rPr>
              <w:t>роцедуры. Свободное время. Ужин.</w:t>
            </w:r>
          </w:p>
        </w:tc>
      </w:tr>
      <w:tr w:rsidR="0027191B" w:rsidRPr="003B63BD" w:rsidTr="003B63BD">
        <w:trPr>
          <w:trHeight w:val="349"/>
        </w:trPr>
        <w:tc>
          <w:tcPr>
            <w:tcW w:w="1560" w:type="dxa"/>
            <w:vAlign w:val="center"/>
          </w:tcPr>
          <w:p w:rsidR="0027191B" w:rsidRPr="003B63BD" w:rsidRDefault="0027191B" w:rsidP="00A677F7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3BD">
              <w:rPr>
                <w:rFonts w:ascii="Times New Roman" w:hAnsi="Times New Roman"/>
                <w:b/>
                <w:bCs/>
                <w:sz w:val="24"/>
                <w:szCs w:val="24"/>
              </w:rPr>
              <w:t>8 день</w:t>
            </w:r>
          </w:p>
        </w:tc>
        <w:tc>
          <w:tcPr>
            <w:tcW w:w="9072" w:type="dxa"/>
            <w:vAlign w:val="center"/>
          </w:tcPr>
          <w:p w:rsidR="0027191B" w:rsidRPr="003B63BD" w:rsidRDefault="0027191B" w:rsidP="000767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3BD">
              <w:rPr>
                <w:rFonts w:ascii="Times New Roman" w:hAnsi="Times New Roman"/>
                <w:sz w:val="24"/>
                <w:szCs w:val="24"/>
              </w:rPr>
              <w:t>Завтрак. Выселение из отеля. Трансфер в аэропорт.</w:t>
            </w:r>
          </w:p>
        </w:tc>
      </w:tr>
    </w:tbl>
    <w:p w:rsidR="00FF507C" w:rsidRDefault="00FF507C" w:rsidP="00790DDA">
      <w:pPr>
        <w:pStyle w:val="a4"/>
        <w:rPr>
          <w:b/>
          <w:i/>
          <w:sz w:val="32"/>
          <w:szCs w:val="32"/>
        </w:rPr>
      </w:pPr>
    </w:p>
    <w:tbl>
      <w:tblPr>
        <w:tblStyle w:val="a3"/>
        <w:tblW w:w="1148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5528"/>
      </w:tblGrid>
      <w:tr w:rsidR="004724AC" w:rsidRPr="006A670F" w:rsidTr="00C373BC">
        <w:trPr>
          <w:trHeight w:val="292"/>
        </w:trPr>
        <w:tc>
          <w:tcPr>
            <w:tcW w:w="5955" w:type="dxa"/>
          </w:tcPr>
          <w:p w:rsidR="00B06924" w:rsidRDefault="004724AC" w:rsidP="00C73659">
            <w:pPr>
              <w:pStyle w:val="a4"/>
              <w:tabs>
                <w:tab w:val="left" w:pos="5973"/>
              </w:tabs>
              <w:rPr>
                <w:b/>
                <w:i/>
                <w:color w:val="108FBC"/>
                <w:sz w:val="28"/>
                <w:szCs w:val="28"/>
                <w:lang w:eastAsia="en-US"/>
              </w:rPr>
            </w:pPr>
            <w:r w:rsidRPr="004724AC">
              <w:rPr>
                <w:b/>
                <w:i/>
                <w:color w:val="108FBC"/>
                <w:sz w:val="28"/>
                <w:szCs w:val="28"/>
                <w:lang w:eastAsia="en-US"/>
              </w:rPr>
              <w:t xml:space="preserve">Стоимость тура –  </w:t>
            </w:r>
            <w:r w:rsidR="00076797">
              <w:rPr>
                <w:b/>
                <w:i/>
                <w:color w:val="108FBC"/>
                <w:sz w:val="28"/>
                <w:szCs w:val="28"/>
                <w:lang w:eastAsia="en-US"/>
              </w:rPr>
              <w:t xml:space="preserve">от </w:t>
            </w:r>
            <w:r w:rsidR="00B13DB9">
              <w:rPr>
                <w:b/>
                <w:i/>
                <w:color w:val="108FBC"/>
                <w:sz w:val="28"/>
                <w:szCs w:val="28"/>
                <w:lang w:eastAsia="en-US"/>
              </w:rPr>
              <w:t xml:space="preserve">1225 </w:t>
            </w:r>
            <w:r w:rsidR="00E01AE8">
              <w:rPr>
                <w:b/>
                <w:i/>
                <w:color w:val="108FBC"/>
                <w:sz w:val="28"/>
                <w:szCs w:val="28"/>
                <w:lang w:eastAsia="en-US"/>
              </w:rPr>
              <w:t>евро</w:t>
            </w:r>
            <w:r w:rsidRPr="004724AC">
              <w:rPr>
                <w:b/>
                <w:i/>
                <w:color w:val="108FBC"/>
                <w:sz w:val="28"/>
                <w:szCs w:val="28"/>
                <w:lang w:eastAsia="en-US"/>
              </w:rPr>
              <w:t>*</w:t>
            </w:r>
          </w:p>
          <w:p w:rsidR="004724AC" w:rsidRPr="006A670F" w:rsidRDefault="004724AC" w:rsidP="00C73659">
            <w:pPr>
              <w:pStyle w:val="a4"/>
              <w:tabs>
                <w:tab w:val="left" w:pos="5973"/>
              </w:tabs>
              <w:rPr>
                <w:b/>
              </w:rPr>
            </w:pPr>
            <w:r w:rsidRPr="006A670F">
              <w:rPr>
                <w:b/>
              </w:rPr>
              <w:tab/>
              <w:t>Стоимость доп. экскурсий:</w:t>
            </w:r>
          </w:p>
        </w:tc>
        <w:tc>
          <w:tcPr>
            <w:tcW w:w="5528" w:type="dxa"/>
          </w:tcPr>
          <w:p w:rsidR="004724AC" w:rsidRPr="006A670F" w:rsidRDefault="004724AC" w:rsidP="00C73659">
            <w:pPr>
              <w:pStyle w:val="a4"/>
              <w:rPr>
                <w:b/>
              </w:rPr>
            </w:pPr>
            <w:r w:rsidRPr="006A670F">
              <w:t xml:space="preserve">                                                                                                                    </w:t>
            </w:r>
          </w:p>
        </w:tc>
      </w:tr>
      <w:tr w:rsidR="004724AC" w:rsidRPr="00D93946" w:rsidTr="00C373BC">
        <w:trPr>
          <w:trHeight w:val="333"/>
        </w:trPr>
        <w:tc>
          <w:tcPr>
            <w:tcW w:w="5955" w:type="dxa"/>
          </w:tcPr>
          <w:p w:rsidR="004724AC" w:rsidRPr="00D93946" w:rsidRDefault="003B63BD" w:rsidP="00C73659">
            <w:pPr>
              <w:pStyle w:val="a4"/>
              <w:tabs>
                <w:tab w:val="left" w:pos="6474"/>
              </w:tabs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108FBC"/>
                <w:sz w:val="28"/>
                <w:szCs w:val="28"/>
                <w:lang w:eastAsia="en-US"/>
              </w:rPr>
              <w:t>*в</w:t>
            </w:r>
            <w:r w:rsidR="004724AC" w:rsidRPr="00DC63A0">
              <w:rPr>
                <w:b/>
                <w:i/>
                <w:color w:val="108FBC"/>
                <w:sz w:val="28"/>
                <w:szCs w:val="28"/>
                <w:lang w:eastAsia="en-US"/>
              </w:rPr>
              <w:t xml:space="preserve"> стоимость включено</w:t>
            </w:r>
            <w:r w:rsidR="00A677F7">
              <w:rPr>
                <w:b/>
                <w:i/>
                <w:color w:val="108FBC"/>
                <w:sz w:val="28"/>
                <w:szCs w:val="28"/>
                <w:lang w:eastAsia="en-US"/>
              </w:rPr>
              <w:t>:</w:t>
            </w:r>
            <w:r w:rsidR="004724AC" w:rsidRPr="00DC63A0">
              <w:rPr>
                <w:b/>
                <w:i/>
                <w:color w:val="108FBC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28" w:type="dxa"/>
          </w:tcPr>
          <w:p w:rsidR="004724AC" w:rsidRPr="00D93946" w:rsidRDefault="003B63BD" w:rsidP="00C73659">
            <w:pPr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108FBC"/>
                <w:sz w:val="28"/>
                <w:szCs w:val="28"/>
                <w:lang w:eastAsia="en-US"/>
              </w:rPr>
              <w:t>д</w:t>
            </w:r>
            <w:r w:rsidR="004724AC" w:rsidRPr="00DC63A0">
              <w:rPr>
                <w:b/>
                <w:i/>
                <w:color w:val="108FBC"/>
                <w:sz w:val="28"/>
                <w:szCs w:val="28"/>
                <w:lang w:eastAsia="en-US"/>
              </w:rPr>
              <w:t>ополнительно оплачивается:</w:t>
            </w:r>
          </w:p>
        </w:tc>
      </w:tr>
      <w:tr w:rsidR="004724AC" w:rsidRPr="00D93946" w:rsidTr="00C373BC">
        <w:trPr>
          <w:trHeight w:val="1841"/>
        </w:trPr>
        <w:tc>
          <w:tcPr>
            <w:tcW w:w="5955" w:type="dxa"/>
          </w:tcPr>
          <w:p w:rsidR="00E01AE8" w:rsidRPr="003B63BD" w:rsidRDefault="00E01AE8" w:rsidP="00C373BC">
            <w:pPr>
              <w:pStyle w:val="a8"/>
              <w:numPr>
                <w:ilvl w:val="0"/>
                <w:numId w:val="2"/>
              </w:numP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авиаперелет Москва – </w:t>
            </w:r>
            <w:r w:rsidR="00B13DB9"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Прага</w:t>
            </w:r>
            <w:r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– Москва;</w:t>
            </w:r>
          </w:p>
          <w:p w:rsidR="00C373BC" w:rsidRPr="003B63BD" w:rsidRDefault="00C373BC" w:rsidP="00C373BC">
            <w:pPr>
              <w:pStyle w:val="a8"/>
              <w:numPr>
                <w:ilvl w:val="0"/>
                <w:numId w:val="2"/>
              </w:numP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трансферы по программе на комфортабельном автобусе;</w:t>
            </w:r>
          </w:p>
          <w:p w:rsidR="00C373BC" w:rsidRPr="003B63BD" w:rsidRDefault="00C373BC" w:rsidP="00B13DB9">
            <w:pPr>
              <w:pStyle w:val="a8"/>
              <w:numPr>
                <w:ilvl w:val="0"/>
                <w:numId w:val="2"/>
              </w:numP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проживание в отеле </w:t>
            </w:r>
            <w:proofErr w:type="spellStart"/>
            <w:r w:rsidR="00B13DB9"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Centralne</w:t>
            </w:r>
            <w:proofErr w:type="spellEnd"/>
            <w:r w:rsidR="00B13DB9"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B13DB9"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Lazne</w:t>
            </w:r>
            <w:proofErr w:type="spellEnd"/>
            <w:r w:rsidR="00B13DB9"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4 на базе питания «завтраки</w:t>
            </w:r>
            <w:r w:rsid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B13DB9"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+</w:t>
            </w:r>
            <w:r w:rsid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B13DB9"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обеды</w:t>
            </w:r>
            <w:r w:rsid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B13DB9"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+</w:t>
            </w:r>
            <w:r w:rsid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B13DB9"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ужины»</w:t>
            </w:r>
            <w:r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; </w:t>
            </w:r>
          </w:p>
          <w:p w:rsidR="00B13DB9" w:rsidRPr="003B63BD" w:rsidRDefault="00B13DB9" w:rsidP="00C373BC">
            <w:pPr>
              <w:numPr>
                <w:ilvl w:val="0"/>
                <w:numId w:val="2"/>
              </w:numP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лечение (21 процедура в неделю);</w:t>
            </w:r>
          </w:p>
          <w:p w:rsidR="00B13DB9" w:rsidRPr="003B63BD" w:rsidRDefault="00B13DB9" w:rsidP="00C373BC">
            <w:pPr>
              <w:numPr>
                <w:ilvl w:val="0"/>
                <w:numId w:val="2"/>
              </w:numP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медицинская страховка;</w:t>
            </w:r>
          </w:p>
          <w:p w:rsidR="004724AC" w:rsidRPr="003B63BD" w:rsidRDefault="00B13DB9" w:rsidP="00C373BC">
            <w:pPr>
              <w:numPr>
                <w:ilvl w:val="0"/>
                <w:numId w:val="2"/>
              </w:numP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страховка от невыезда</w:t>
            </w:r>
            <w:r w:rsidR="00C373BC"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528" w:type="dxa"/>
          </w:tcPr>
          <w:p w:rsidR="00E01AE8" w:rsidRPr="003B63BD" w:rsidRDefault="00E01AE8" w:rsidP="00C373B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виза;</w:t>
            </w:r>
          </w:p>
          <w:p w:rsidR="00E01AE8" w:rsidRPr="003B63BD" w:rsidRDefault="008854FC" w:rsidP="00C373B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="00E01AE8"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ополнительные экскурсии</w:t>
            </w:r>
            <w:r w:rsidR="00C373BC" w:rsidRPr="003B63BD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4724AC" w:rsidRPr="003B63BD" w:rsidRDefault="004724AC" w:rsidP="00C373BC">
            <w:pPr>
              <w:ind w:left="360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4724AC" w:rsidRPr="004724AC" w:rsidRDefault="004724AC" w:rsidP="00C373BC">
      <w:pPr>
        <w:jc w:val="both"/>
        <w:sectPr w:rsidR="004724AC" w:rsidRPr="004724AC" w:rsidSect="00790DDA">
          <w:headerReference w:type="default" r:id="rId9"/>
          <w:footerReference w:type="default" r:id="rId10"/>
          <w:type w:val="continuous"/>
          <w:pgSz w:w="11906" w:h="16838"/>
          <w:pgMar w:top="585" w:right="850" w:bottom="1134" w:left="1276" w:header="708" w:footer="618" w:gutter="0"/>
          <w:cols w:space="708"/>
          <w:docGrid w:linePitch="360"/>
        </w:sectPr>
      </w:pPr>
    </w:p>
    <w:p w:rsidR="00FA5FBD" w:rsidRPr="00DC63A0" w:rsidRDefault="00FA5FBD" w:rsidP="00DC63A0">
      <w:pPr>
        <w:tabs>
          <w:tab w:val="left" w:pos="3594"/>
        </w:tabs>
      </w:pPr>
    </w:p>
    <w:sectPr w:rsidR="00FA5FBD" w:rsidRPr="00DC63A0" w:rsidSect="00F363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91" w:rsidRDefault="00124F91" w:rsidP="00BD31D1">
      <w:pPr>
        <w:spacing w:after="0" w:line="240" w:lineRule="auto"/>
      </w:pPr>
      <w:r>
        <w:separator/>
      </w:r>
    </w:p>
  </w:endnote>
  <w:endnote w:type="continuationSeparator" w:id="0">
    <w:p w:rsidR="00124F91" w:rsidRDefault="00124F91" w:rsidP="00BD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ruthCYR Light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022" w:rsidRDefault="006B3022" w:rsidP="006B3022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>Представленный в программе материал не является публичной офертой.</w:t>
    </w:r>
  </w:p>
  <w:p w:rsidR="006B3022" w:rsidRPr="00790DDA" w:rsidRDefault="006B3022" w:rsidP="00790DD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 xml:space="preserve"> Просьба уточнять цены при заказе.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91" w:rsidRDefault="00124F91" w:rsidP="00BD31D1">
      <w:pPr>
        <w:spacing w:after="0" w:line="240" w:lineRule="auto"/>
      </w:pPr>
      <w:r>
        <w:separator/>
      </w:r>
    </w:p>
  </w:footnote>
  <w:footnote w:type="continuationSeparator" w:id="0">
    <w:p w:rsidR="00124F91" w:rsidRDefault="00124F91" w:rsidP="00BD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2C3" w:rsidRPr="008F12C3" w:rsidRDefault="004724AC" w:rsidP="00A677F7">
    <w:pPr>
      <w:tabs>
        <w:tab w:val="left" w:pos="3969"/>
        <w:tab w:val="left" w:pos="4253"/>
        <w:tab w:val="left" w:pos="4678"/>
      </w:tabs>
      <w:spacing w:after="0" w:line="240" w:lineRule="auto"/>
      <w:ind w:left="4536" w:hanging="425"/>
      <w:rPr>
        <w:rFonts w:ascii="TruthCYR Light" w:hAnsi="TruthCYR Light"/>
        <w:sz w:val="18"/>
        <w:szCs w:val="18"/>
      </w:rPr>
    </w:pP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64384" behindDoc="1" locked="0" layoutInCell="1" allowOverlap="1" wp14:anchorId="4CE9766C" wp14:editId="3370EF77">
          <wp:simplePos x="0" y="0"/>
          <wp:positionH relativeFrom="column">
            <wp:posOffset>1126490</wp:posOffset>
          </wp:positionH>
          <wp:positionV relativeFrom="paragraph">
            <wp:posOffset>-62230</wp:posOffset>
          </wp:positionV>
          <wp:extent cx="1291590" cy="755015"/>
          <wp:effectExtent l="0" t="0" r="3810" b="6985"/>
          <wp:wrapThrough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hrough>
          <wp:docPr id="1" name="Рисунок 1" descr="D:\ИНСЕРТУМ\макеты\лого2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ИНСЕРТУМ\макеты\лого2 - копия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4" t="62667" r="20157"/>
                  <a:stretch/>
                </pic:blipFill>
                <pic:spPr bwMode="auto">
                  <a:xfrm>
                    <a:off x="0" y="0"/>
                    <a:ext cx="1291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63360" behindDoc="1" locked="0" layoutInCell="1" allowOverlap="1" wp14:anchorId="0E9F8718" wp14:editId="190E558C">
          <wp:simplePos x="0" y="0"/>
          <wp:positionH relativeFrom="column">
            <wp:posOffset>153670</wp:posOffset>
          </wp:positionH>
          <wp:positionV relativeFrom="paragraph">
            <wp:posOffset>-260985</wp:posOffset>
          </wp:positionV>
          <wp:extent cx="1043305" cy="949960"/>
          <wp:effectExtent l="0" t="0" r="4445" b="2540"/>
          <wp:wrapThrough wrapText="bothSides">
            <wp:wrapPolygon edited="0">
              <wp:start x="0" y="0"/>
              <wp:lineTo x="0" y="21225"/>
              <wp:lineTo x="21298" y="21225"/>
              <wp:lineTo x="21298" y="0"/>
              <wp:lineTo x="0" y="0"/>
            </wp:wrapPolygon>
          </wp:wrapThrough>
          <wp:docPr id="2" name="Рисунок 2" descr="D:\ИНСЕРТУМ\макеты\кар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ИНСЕРТУМ\макеты\карта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r="19577"/>
                  <a:stretch/>
                </pic:blipFill>
                <pic:spPr bwMode="auto">
                  <a:xfrm>
                    <a:off x="0" y="0"/>
                    <a:ext cx="10433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F12C3">
      <w:rPr>
        <w:rFonts w:ascii="TruthCYR Light" w:hAnsi="TruthCYR Light"/>
        <w:sz w:val="18"/>
        <w:szCs w:val="18"/>
      </w:rPr>
      <w:t>г</w:t>
    </w:r>
    <w:proofErr w:type="gramStart"/>
    <w:r w:rsidR="00FF26A6">
      <w:rPr>
        <w:rFonts w:ascii="TruthCYR Light" w:hAnsi="TruthCYR Light"/>
        <w:sz w:val="18"/>
        <w:szCs w:val="18"/>
      </w:rPr>
      <w:t>.П</w:t>
    </w:r>
    <w:proofErr w:type="gramEnd"/>
    <w:r w:rsidR="00FF26A6">
      <w:rPr>
        <w:rFonts w:ascii="TruthCYR Light" w:hAnsi="TruthCYR Light"/>
        <w:sz w:val="18"/>
        <w:szCs w:val="18"/>
      </w:rPr>
      <w:t>енза</w:t>
    </w:r>
    <w:proofErr w:type="spellEnd"/>
    <w:r w:rsidR="00FF26A6">
      <w:rPr>
        <w:rFonts w:ascii="TruthCYR Light" w:hAnsi="TruthCYR Light"/>
        <w:sz w:val="18"/>
        <w:szCs w:val="18"/>
      </w:rPr>
      <w:t>, ул. Московская, 27</w:t>
    </w:r>
    <w:r w:rsidR="008F12C3" w:rsidRPr="008F12C3">
      <w:rPr>
        <w:rFonts w:ascii="TruthCYR Light" w:hAnsi="TruthCYR Light"/>
        <w:sz w:val="18"/>
        <w:szCs w:val="18"/>
      </w:rPr>
      <w:t xml:space="preserve">, оф. </w:t>
    </w:r>
    <w:r w:rsidR="00FF26A6">
      <w:rPr>
        <w:rFonts w:ascii="TruthCYR Light" w:hAnsi="TruthCYR Light"/>
        <w:sz w:val="18"/>
        <w:szCs w:val="18"/>
      </w:rPr>
      <w:t>8</w:t>
    </w:r>
  </w:p>
  <w:p w:rsidR="008F12C3" w:rsidRPr="008F12C3" w:rsidRDefault="008F12C3" w:rsidP="00A677F7">
    <w:pPr>
      <w:tabs>
        <w:tab w:val="left" w:pos="3969"/>
        <w:tab w:val="left" w:pos="4253"/>
        <w:tab w:val="left" w:pos="4678"/>
      </w:tabs>
      <w:spacing w:after="0" w:line="240" w:lineRule="auto"/>
      <w:ind w:left="4536" w:hanging="425"/>
      <w:rPr>
        <w:rFonts w:ascii="TruthCYR Light" w:hAnsi="TruthCYR Light"/>
        <w:sz w:val="18"/>
        <w:szCs w:val="18"/>
      </w:rPr>
    </w:pPr>
    <w:r w:rsidRPr="008F12C3">
      <w:rPr>
        <w:rFonts w:ascii="TruthCYR Light" w:hAnsi="TruthCYR Light"/>
        <w:sz w:val="18"/>
        <w:szCs w:val="18"/>
      </w:rPr>
      <w:t>Тел.: +7(8412) 20-50-49, 20-50-48</w:t>
    </w:r>
  </w:p>
  <w:p w:rsidR="004724AC" w:rsidRPr="00790DDA" w:rsidRDefault="00A677F7" w:rsidP="00A677F7">
    <w:pPr>
      <w:tabs>
        <w:tab w:val="left" w:pos="3969"/>
        <w:tab w:val="left" w:pos="4253"/>
        <w:tab w:val="left" w:pos="4678"/>
      </w:tabs>
      <w:spacing w:line="240" w:lineRule="auto"/>
      <w:ind w:left="4536" w:hanging="425"/>
      <w:rPr>
        <w:rFonts w:ascii="TruthCYR Light" w:hAnsi="TruthCYR Light"/>
        <w:sz w:val="18"/>
        <w:szCs w:val="18"/>
      </w:rPr>
    </w:pPr>
    <w:r>
      <w:rPr>
        <w:rFonts w:ascii="TruthCYR Light" w:hAnsi="TruthCYR Light"/>
        <w:sz w:val="18"/>
        <w:szCs w:val="18"/>
      </w:rPr>
      <w:t>www.vk.com/insertum,</w:t>
    </w:r>
    <w:r w:rsidR="008F12C3" w:rsidRPr="008F12C3">
      <w:rPr>
        <w:rFonts w:ascii="TruthCYR Light" w:hAnsi="TruthCYR Light"/>
        <w:sz w:val="18"/>
        <w:szCs w:val="18"/>
      </w:rPr>
      <w:t>info@insertum.com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922"/>
    <w:multiLevelType w:val="hybridMultilevel"/>
    <w:tmpl w:val="BCB884B6"/>
    <w:lvl w:ilvl="0" w:tplc="F1F4C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892DD3"/>
    <w:multiLevelType w:val="hybridMultilevel"/>
    <w:tmpl w:val="58483FD4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97240"/>
    <w:multiLevelType w:val="hybridMultilevel"/>
    <w:tmpl w:val="B02050B6"/>
    <w:lvl w:ilvl="0" w:tplc="B29C9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A20FF"/>
    <w:multiLevelType w:val="hybridMultilevel"/>
    <w:tmpl w:val="3C9EC282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95"/>
    <w:rsid w:val="00012543"/>
    <w:rsid w:val="00020F50"/>
    <w:rsid w:val="00044310"/>
    <w:rsid w:val="00076797"/>
    <w:rsid w:val="00083286"/>
    <w:rsid w:val="000B4866"/>
    <w:rsid w:val="000B55C3"/>
    <w:rsid w:val="00124F91"/>
    <w:rsid w:val="00163D29"/>
    <w:rsid w:val="001728D9"/>
    <w:rsid w:val="00175D7C"/>
    <w:rsid w:val="001B4B3F"/>
    <w:rsid w:val="001E0855"/>
    <w:rsid w:val="001F58EE"/>
    <w:rsid w:val="002263F9"/>
    <w:rsid w:val="00266A2E"/>
    <w:rsid w:val="0027191B"/>
    <w:rsid w:val="00284FF5"/>
    <w:rsid w:val="00290A15"/>
    <w:rsid w:val="002B246E"/>
    <w:rsid w:val="00302E56"/>
    <w:rsid w:val="00306693"/>
    <w:rsid w:val="00352C21"/>
    <w:rsid w:val="0038464D"/>
    <w:rsid w:val="003B63BD"/>
    <w:rsid w:val="003E7FF1"/>
    <w:rsid w:val="004724AC"/>
    <w:rsid w:val="004A3357"/>
    <w:rsid w:val="00524FCB"/>
    <w:rsid w:val="005379BE"/>
    <w:rsid w:val="005B7C94"/>
    <w:rsid w:val="005F7A17"/>
    <w:rsid w:val="0067445B"/>
    <w:rsid w:val="006A742A"/>
    <w:rsid w:val="006B3022"/>
    <w:rsid w:val="006B6EB5"/>
    <w:rsid w:val="006E5669"/>
    <w:rsid w:val="00700131"/>
    <w:rsid w:val="007154A4"/>
    <w:rsid w:val="00764C11"/>
    <w:rsid w:val="00790DDA"/>
    <w:rsid w:val="007A06D0"/>
    <w:rsid w:val="007D3109"/>
    <w:rsid w:val="007E09DD"/>
    <w:rsid w:val="007F474B"/>
    <w:rsid w:val="0087050D"/>
    <w:rsid w:val="008854FC"/>
    <w:rsid w:val="008C0E2F"/>
    <w:rsid w:val="008F12C3"/>
    <w:rsid w:val="009117A0"/>
    <w:rsid w:val="009365E7"/>
    <w:rsid w:val="00977E3C"/>
    <w:rsid w:val="00A677F7"/>
    <w:rsid w:val="00A741FC"/>
    <w:rsid w:val="00A83780"/>
    <w:rsid w:val="00B06924"/>
    <w:rsid w:val="00B13DB9"/>
    <w:rsid w:val="00B34D49"/>
    <w:rsid w:val="00BA5914"/>
    <w:rsid w:val="00BC447A"/>
    <w:rsid w:val="00BD31D1"/>
    <w:rsid w:val="00BE2963"/>
    <w:rsid w:val="00C373BC"/>
    <w:rsid w:val="00C5647E"/>
    <w:rsid w:val="00C718FB"/>
    <w:rsid w:val="00C85ADA"/>
    <w:rsid w:val="00D46FBD"/>
    <w:rsid w:val="00D93946"/>
    <w:rsid w:val="00DC52ED"/>
    <w:rsid w:val="00DC63A0"/>
    <w:rsid w:val="00DE71DB"/>
    <w:rsid w:val="00E01AE8"/>
    <w:rsid w:val="00E827DF"/>
    <w:rsid w:val="00E92DD3"/>
    <w:rsid w:val="00F36395"/>
    <w:rsid w:val="00F632FA"/>
    <w:rsid w:val="00FA5FBD"/>
    <w:rsid w:val="00FC4B50"/>
    <w:rsid w:val="00FD578C"/>
    <w:rsid w:val="00FD5E62"/>
    <w:rsid w:val="00FF26A6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F5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F5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F5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F5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37EC-EEBE-461A-B538-E6DAFADE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Pomidorka</dc:creator>
  <cp:lastModifiedBy>user</cp:lastModifiedBy>
  <cp:revision>2</cp:revision>
  <cp:lastPrinted>2013-12-02T09:23:00Z</cp:lastPrinted>
  <dcterms:created xsi:type="dcterms:W3CDTF">2015-08-07T12:55:00Z</dcterms:created>
  <dcterms:modified xsi:type="dcterms:W3CDTF">2015-08-07T12:55:00Z</dcterms:modified>
</cp:coreProperties>
</file>