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B8" w:rsidRPr="006A0957" w:rsidRDefault="007B2DB8" w:rsidP="006A0957">
      <w:pPr>
        <w:spacing w:after="0" w:line="240" w:lineRule="auto"/>
        <w:jc w:val="center"/>
        <w:rPr>
          <w:rFonts w:asciiTheme="minorHAnsi" w:hAnsiTheme="minorHAnsi"/>
          <w:b/>
          <w:i/>
          <w:color w:val="108FBC"/>
          <w:sz w:val="32"/>
          <w:szCs w:val="32"/>
        </w:rPr>
      </w:pPr>
      <w:bookmarkStart w:id="0" w:name="_GoBack"/>
      <w:bookmarkEnd w:id="0"/>
      <w:r w:rsidRPr="007B2DB8">
        <w:rPr>
          <w:rFonts w:asciiTheme="minorHAnsi" w:hAnsiTheme="minorHAnsi"/>
          <w:b/>
          <w:i/>
          <w:color w:val="108FBC"/>
          <w:sz w:val="32"/>
          <w:szCs w:val="32"/>
        </w:rPr>
        <w:t xml:space="preserve">Экскурсионная программа «Загадки </w:t>
      </w:r>
      <w:proofErr w:type="spellStart"/>
      <w:r w:rsidRPr="007B2DB8">
        <w:rPr>
          <w:rFonts w:asciiTheme="minorHAnsi" w:hAnsiTheme="minorHAnsi"/>
          <w:b/>
          <w:i/>
          <w:color w:val="108FBC"/>
          <w:sz w:val="32"/>
          <w:szCs w:val="32"/>
        </w:rPr>
        <w:t>Наровчатского</w:t>
      </w:r>
      <w:proofErr w:type="spellEnd"/>
      <w:r w:rsidRPr="007B2DB8">
        <w:rPr>
          <w:rFonts w:asciiTheme="minorHAnsi" w:hAnsiTheme="minorHAnsi"/>
          <w:b/>
          <w:i/>
          <w:color w:val="108FBC"/>
          <w:sz w:val="32"/>
          <w:szCs w:val="32"/>
        </w:rPr>
        <w:t xml:space="preserve"> края»</w:t>
      </w:r>
    </w:p>
    <w:tbl>
      <w:tblPr>
        <w:tblStyle w:val="1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7871"/>
      </w:tblGrid>
      <w:tr w:rsidR="007B2DB8" w:rsidRPr="007B2DB8" w:rsidTr="000F7531">
        <w:trPr>
          <w:trHeight w:val="415"/>
          <w:jc w:val="center"/>
        </w:trPr>
        <w:tc>
          <w:tcPr>
            <w:tcW w:w="1886" w:type="dxa"/>
          </w:tcPr>
          <w:p w:rsidR="007B2DB8" w:rsidRPr="006A0957" w:rsidRDefault="007B2DB8" w:rsidP="007B2DB8">
            <w:pPr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6A0957">
              <w:rPr>
                <w:rFonts w:ascii="Times New Roman" w:eastAsiaTheme="minorHAnsi" w:hAnsi="Times New Roman"/>
                <w:b/>
                <w:sz w:val="24"/>
              </w:rPr>
              <w:t xml:space="preserve">Время </w:t>
            </w:r>
          </w:p>
        </w:tc>
        <w:tc>
          <w:tcPr>
            <w:tcW w:w="7871" w:type="dxa"/>
          </w:tcPr>
          <w:p w:rsidR="007B2DB8" w:rsidRPr="006A0957" w:rsidRDefault="007B2DB8" w:rsidP="007B2DB8">
            <w:pPr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6A0957">
              <w:rPr>
                <w:rFonts w:ascii="Times New Roman" w:eastAsiaTheme="minorHAnsi" w:hAnsi="Times New Roman"/>
                <w:b/>
                <w:sz w:val="24"/>
              </w:rPr>
              <w:t>Программа</w:t>
            </w:r>
          </w:p>
        </w:tc>
      </w:tr>
      <w:tr w:rsidR="007B2DB8" w:rsidRPr="007B2DB8" w:rsidTr="000F7531">
        <w:trPr>
          <w:jc w:val="center"/>
        </w:trPr>
        <w:tc>
          <w:tcPr>
            <w:tcW w:w="1886" w:type="dxa"/>
            <w:vAlign w:val="center"/>
          </w:tcPr>
          <w:p w:rsidR="007B2DB8" w:rsidRPr="006A0957" w:rsidRDefault="007B2DB8" w:rsidP="007B2DB8">
            <w:pPr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6A0957">
              <w:rPr>
                <w:rFonts w:ascii="Times New Roman" w:eastAsiaTheme="minorHAnsi" w:hAnsi="Times New Roman"/>
                <w:b/>
                <w:sz w:val="24"/>
                <w:lang w:val="en-US"/>
              </w:rPr>
              <w:t>08</w:t>
            </w:r>
            <w:r w:rsidRPr="006A0957">
              <w:rPr>
                <w:rFonts w:ascii="Times New Roman" w:eastAsiaTheme="minorHAnsi" w:hAnsi="Times New Roman"/>
                <w:b/>
                <w:sz w:val="24"/>
              </w:rPr>
              <w:t>:00</w:t>
            </w:r>
          </w:p>
        </w:tc>
        <w:tc>
          <w:tcPr>
            <w:tcW w:w="7871" w:type="dxa"/>
          </w:tcPr>
          <w:p w:rsidR="007B2DB8" w:rsidRPr="007B2DB8" w:rsidRDefault="007B2DB8" w:rsidP="007B2DB8">
            <w:pPr>
              <w:jc w:val="both"/>
              <w:rPr>
                <w:rFonts w:ascii="Times New Roman" w:eastAsiaTheme="minorHAnsi" w:hAnsi="Times New Roman"/>
                <w:sz w:val="28"/>
              </w:rPr>
            </w:pPr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Сбор группы. Посадка в автобус.</w:t>
            </w:r>
          </w:p>
        </w:tc>
      </w:tr>
      <w:tr w:rsidR="007B2DB8" w:rsidRPr="007B2DB8" w:rsidTr="000F7531">
        <w:trPr>
          <w:jc w:val="center"/>
        </w:trPr>
        <w:tc>
          <w:tcPr>
            <w:tcW w:w="1886" w:type="dxa"/>
            <w:vAlign w:val="center"/>
          </w:tcPr>
          <w:p w:rsidR="007B2DB8" w:rsidRPr="006A0957" w:rsidRDefault="007B2DB8" w:rsidP="007B2DB8">
            <w:pPr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6A0957">
              <w:rPr>
                <w:rFonts w:ascii="Times New Roman" w:eastAsiaTheme="minorHAnsi" w:hAnsi="Times New Roman"/>
                <w:b/>
                <w:sz w:val="24"/>
              </w:rPr>
              <w:t>08:30 – 10:30</w:t>
            </w:r>
          </w:p>
        </w:tc>
        <w:tc>
          <w:tcPr>
            <w:tcW w:w="7871" w:type="dxa"/>
          </w:tcPr>
          <w:p w:rsidR="007B2DB8" w:rsidRPr="007B2DB8" w:rsidRDefault="007B2DB8" w:rsidP="007B2DB8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Переезд в г. Наровчат</w:t>
            </w:r>
          </w:p>
        </w:tc>
      </w:tr>
      <w:tr w:rsidR="007B2DB8" w:rsidRPr="007B2DB8" w:rsidTr="000F7531">
        <w:trPr>
          <w:jc w:val="center"/>
        </w:trPr>
        <w:tc>
          <w:tcPr>
            <w:tcW w:w="1886" w:type="dxa"/>
            <w:vAlign w:val="center"/>
          </w:tcPr>
          <w:p w:rsidR="006A0957" w:rsidRPr="006A0957" w:rsidRDefault="006A0957" w:rsidP="007B2DB8">
            <w:pPr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6A0957" w:rsidRPr="006A0957" w:rsidRDefault="006A0957" w:rsidP="007B2DB8">
            <w:pPr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7B2DB8" w:rsidRPr="006A0957" w:rsidRDefault="007B2DB8" w:rsidP="007B2DB8">
            <w:pPr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6A0957">
              <w:rPr>
                <w:rFonts w:ascii="Times New Roman" w:eastAsiaTheme="minorHAnsi" w:hAnsi="Times New Roman"/>
                <w:b/>
                <w:sz w:val="24"/>
              </w:rPr>
              <w:t>11:00 – 14:30</w:t>
            </w:r>
          </w:p>
        </w:tc>
        <w:tc>
          <w:tcPr>
            <w:tcW w:w="7871" w:type="dxa"/>
          </w:tcPr>
          <w:p w:rsidR="007B2DB8" w:rsidRPr="006A0957" w:rsidRDefault="007B2DB8" w:rsidP="007B2DB8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 xml:space="preserve">Посещение Дома-музея А.И. Куприна </w:t>
            </w:r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(Наровчат – родина автора знаменитого «Гранатового браслета» и нашумевшей «Ямы». Здесь находится единственный в стране музей писателя А.И. Куприна. Фонды музея содержат архив Куприных периода эмиграции, бытовые вещи, семейные портреты, выполненные художником Ф. Малявиным, и прижизненные издания произведений писателя.)</w:t>
            </w:r>
          </w:p>
          <w:p w:rsidR="007B2DB8" w:rsidRPr="007B2DB8" w:rsidRDefault="006A0957" w:rsidP="007B2DB8">
            <w:pPr>
              <w:jc w:val="both"/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>Эк</w:t>
            </w:r>
            <w:r w:rsidR="007B2DB8"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 xml:space="preserve">скурсия в </w:t>
            </w:r>
            <w:proofErr w:type="spellStart"/>
            <w:r w:rsidR="007B2DB8"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>Наровчатский</w:t>
            </w:r>
            <w:proofErr w:type="spellEnd"/>
            <w:r w:rsidR="007B2DB8"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 xml:space="preserve"> Краеведческий музей </w:t>
            </w:r>
            <w:r w:rsidR="007B2DB8"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(Открытый в 1925 г. Музей на сегодняшний день включает 6 залов, в которых представлены экспозиции, посвященные природе, археологии, истории и этнографии края.)</w:t>
            </w:r>
          </w:p>
          <w:p w:rsidR="007B2DB8" w:rsidRPr="007B2DB8" w:rsidRDefault="007B2DB8" w:rsidP="007B2DB8">
            <w:pPr>
              <w:jc w:val="both"/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</w:pPr>
            <w:r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 xml:space="preserve">Экскурсия в Музей тюремного быта </w:t>
            </w:r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(осмотр экспозиции «Тюремный замок».)</w:t>
            </w:r>
          </w:p>
          <w:p w:rsidR="007B2DB8" w:rsidRPr="007B2DB8" w:rsidRDefault="007B2DB8" w:rsidP="007B2DB8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 xml:space="preserve">Экскурсия </w:t>
            </w:r>
            <w:proofErr w:type="gramStart"/>
            <w:r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>в  Пушкинский</w:t>
            </w:r>
            <w:proofErr w:type="gramEnd"/>
            <w:r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 xml:space="preserve"> центр им. Н.Н. Пушкиной-</w:t>
            </w:r>
            <w:proofErr w:type="spellStart"/>
            <w:r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>Ланской</w:t>
            </w:r>
            <w:proofErr w:type="spellEnd"/>
            <w:r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 xml:space="preserve">. </w:t>
            </w:r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(Центр представляет собой небольшое уютное помещение, в </w:t>
            </w:r>
            <w:proofErr w:type="gramStart"/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котором  располагается</w:t>
            </w:r>
            <w:proofErr w:type="gramEnd"/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постоянная экспозиция, раскрывающая связь Наровчата с именем великого поэта России А.С. Пушкина. Эта связь прослеживается, благодаря старинному русскому дворянскому роду </w:t>
            </w:r>
            <w:proofErr w:type="spellStart"/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Араповых</w:t>
            </w:r>
            <w:proofErr w:type="spellEnd"/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.)</w:t>
            </w:r>
          </w:p>
          <w:p w:rsidR="007B2DB8" w:rsidRDefault="007B2DB8" w:rsidP="007B2DB8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>Посещение Троице-</w:t>
            </w:r>
            <w:proofErr w:type="spellStart"/>
            <w:r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>Сканово</w:t>
            </w:r>
            <w:proofErr w:type="spellEnd"/>
            <w:r w:rsidRPr="007B2DB8">
              <w:rPr>
                <w:rFonts w:ascii="Times New Roman" w:eastAsiaTheme="minorHAnsi" w:hAnsi="Times New Roman" w:cstheme="minorBidi"/>
                <w:b/>
                <w:color w:val="108FBC"/>
                <w:sz w:val="24"/>
                <w:szCs w:val="24"/>
              </w:rPr>
              <w:t xml:space="preserve"> женского монастыря. </w:t>
            </w:r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(Жемчужиной православной культуры и одним из красивейший исторически-архитектурных памятников в Пензенской области является Троице-Сканов монастырь. Возникновение монастыря относят к началу 17 века. Троице-Сканов женский монастырь действительно культовое место, куда приезжают паломники и туристы не только из разных уголков России, но из разных стран)</w:t>
            </w:r>
          </w:p>
          <w:p w:rsidR="007B2DB8" w:rsidRDefault="007B2DB8" w:rsidP="007B2DB8">
            <w:pPr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108FBC"/>
                <w:sz w:val="24"/>
                <w:szCs w:val="24"/>
              </w:rPr>
              <w:t xml:space="preserve">Посещение </w:t>
            </w:r>
            <w:r w:rsidRPr="00E91DD3">
              <w:rPr>
                <w:rFonts w:ascii="Times New Roman" w:hAnsi="Times New Roman"/>
                <w:b/>
                <w:color w:val="108FBC"/>
                <w:sz w:val="24"/>
                <w:szCs w:val="24"/>
              </w:rPr>
              <w:t>пещерного комплекса</w:t>
            </w:r>
            <w:r>
              <w:rPr>
                <w:rFonts w:ascii="Times New Roman" w:hAnsi="Times New Roman"/>
                <w:b/>
                <w:color w:val="108FBC"/>
                <w:sz w:val="24"/>
                <w:szCs w:val="24"/>
              </w:rPr>
              <w:t xml:space="preserve">. </w:t>
            </w:r>
          </w:p>
          <w:p w:rsidR="007B2DB8" w:rsidRPr="007B2DB8" w:rsidRDefault="007B2DB8" w:rsidP="007B2DB8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В 1,5 км от Троице-</w:t>
            </w:r>
            <w:proofErr w:type="spellStart"/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Сканова</w:t>
            </w:r>
            <w:proofErr w:type="spellEnd"/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женского монастыря в горе </w:t>
            </w:r>
            <w:proofErr w:type="spellStart"/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Плодской</w:t>
            </w:r>
            <w:proofErr w:type="spellEnd"/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расположенной в живописном месте, находится Пещерный монастырь, который представляет собой трехуровневые ходы с небольшими кельями по сторонам, вырытые монахами в горе. По своей протяженности (710 м) подземный лабиринт превосходит знаменитые Киево-Печерские пещеры. Около выхода с территории пещерного комплекса стоит купальня, рядом с которой </w:t>
            </w:r>
            <w:proofErr w:type="spellStart"/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бъет</w:t>
            </w:r>
            <w:proofErr w:type="spellEnd"/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чудодейственный источник.</w:t>
            </w:r>
          </w:p>
        </w:tc>
      </w:tr>
      <w:tr w:rsidR="007B2DB8" w:rsidRPr="007B2DB8" w:rsidTr="000F7531">
        <w:trPr>
          <w:jc w:val="center"/>
        </w:trPr>
        <w:tc>
          <w:tcPr>
            <w:tcW w:w="1886" w:type="dxa"/>
            <w:vAlign w:val="center"/>
          </w:tcPr>
          <w:p w:rsidR="007B2DB8" w:rsidRPr="006A0957" w:rsidRDefault="007B2DB8" w:rsidP="007B2DB8">
            <w:pPr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6A0957">
              <w:rPr>
                <w:rFonts w:ascii="Times New Roman" w:eastAsiaTheme="minorHAnsi" w:hAnsi="Times New Roman"/>
                <w:b/>
                <w:sz w:val="24"/>
              </w:rPr>
              <w:t>14:30 – 15:00</w:t>
            </w:r>
          </w:p>
        </w:tc>
        <w:tc>
          <w:tcPr>
            <w:tcW w:w="7871" w:type="dxa"/>
          </w:tcPr>
          <w:p w:rsidR="007B2DB8" w:rsidRPr="007B2DB8" w:rsidRDefault="007B2DB8" w:rsidP="007B2DB8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B2DB8">
              <w:rPr>
                <w:rFonts w:ascii="Times New Roman" w:eastAsiaTheme="minorHAnsi" w:hAnsi="Times New Roman" w:cstheme="minorBidi"/>
                <w:sz w:val="24"/>
                <w:szCs w:val="24"/>
              </w:rPr>
              <w:t>Обед.</w:t>
            </w:r>
          </w:p>
        </w:tc>
      </w:tr>
      <w:tr w:rsidR="007B2DB8" w:rsidRPr="007B2DB8" w:rsidTr="000F7531">
        <w:trPr>
          <w:jc w:val="center"/>
        </w:trPr>
        <w:tc>
          <w:tcPr>
            <w:tcW w:w="1886" w:type="dxa"/>
            <w:vAlign w:val="center"/>
          </w:tcPr>
          <w:p w:rsidR="007B2DB8" w:rsidRPr="006A0957" w:rsidRDefault="007B2DB8" w:rsidP="007B2DB8">
            <w:pPr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6A0957">
              <w:rPr>
                <w:rFonts w:ascii="Times New Roman" w:eastAsiaTheme="minorHAnsi" w:hAnsi="Times New Roman"/>
                <w:b/>
                <w:sz w:val="24"/>
              </w:rPr>
              <w:t>15:00</w:t>
            </w:r>
          </w:p>
        </w:tc>
        <w:tc>
          <w:tcPr>
            <w:tcW w:w="7871" w:type="dxa"/>
          </w:tcPr>
          <w:p w:rsidR="007B2DB8" w:rsidRPr="007B2DB8" w:rsidRDefault="007B2DB8" w:rsidP="007B2DB8">
            <w:pPr>
              <w:rPr>
                <w:rFonts w:ascii="Times New Roman" w:hAnsi="Times New Roman"/>
                <w:sz w:val="24"/>
                <w:szCs w:val="24"/>
              </w:rPr>
            </w:pPr>
            <w:r w:rsidRPr="007B2DB8">
              <w:rPr>
                <w:rFonts w:ascii="Times New Roman" w:hAnsi="Times New Roman"/>
                <w:sz w:val="24"/>
                <w:szCs w:val="24"/>
              </w:rPr>
              <w:t>Возвращение в Пензу</w:t>
            </w:r>
          </w:p>
        </w:tc>
      </w:tr>
    </w:tbl>
    <w:p w:rsidR="00356CF2" w:rsidRPr="006A0957" w:rsidRDefault="00356CF2" w:rsidP="00356CF2">
      <w:pPr>
        <w:spacing w:after="0" w:line="240" w:lineRule="auto"/>
        <w:rPr>
          <w:rFonts w:asciiTheme="minorHAnsi" w:hAnsiTheme="minorHAnsi"/>
          <w:b/>
          <w:i/>
          <w:color w:val="108FBC"/>
          <w:sz w:val="28"/>
          <w:szCs w:val="28"/>
        </w:rPr>
      </w:pPr>
      <w:r>
        <w:rPr>
          <w:rFonts w:asciiTheme="minorHAnsi" w:hAnsiTheme="minorHAnsi"/>
          <w:b/>
          <w:i/>
          <w:color w:val="108FBC"/>
          <w:sz w:val="28"/>
          <w:szCs w:val="28"/>
        </w:rPr>
        <w:t>Стоимость тура:</w:t>
      </w:r>
      <w:r w:rsidR="006A0957">
        <w:rPr>
          <w:rFonts w:asciiTheme="minorHAnsi" w:hAnsiTheme="minorHAnsi"/>
          <w:b/>
          <w:i/>
          <w:color w:val="108FBC"/>
          <w:sz w:val="28"/>
          <w:szCs w:val="28"/>
        </w:rPr>
        <w:t xml:space="preserve"> </w:t>
      </w:r>
      <w:r w:rsidR="006A0957" w:rsidRPr="006A0957">
        <w:rPr>
          <w:rFonts w:asciiTheme="minorHAnsi" w:hAnsiTheme="minorHAnsi"/>
          <w:b/>
          <w:i/>
          <w:color w:val="108FBC"/>
          <w:sz w:val="24"/>
          <w:szCs w:val="28"/>
        </w:rPr>
        <w:t>1 4</w:t>
      </w:r>
      <w:r w:rsidRPr="006A0957">
        <w:rPr>
          <w:rFonts w:asciiTheme="minorHAnsi" w:hAnsiTheme="minorHAnsi"/>
          <w:b/>
          <w:i/>
          <w:color w:val="108FBC"/>
          <w:sz w:val="24"/>
          <w:szCs w:val="28"/>
        </w:rPr>
        <w:t xml:space="preserve">00 </w:t>
      </w:r>
      <w:proofErr w:type="spellStart"/>
      <w:proofErr w:type="gramStart"/>
      <w:r w:rsidRPr="006A0957">
        <w:rPr>
          <w:rFonts w:asciiTheme="minorHAnsi" w:hAnsiTheme="minorHAnsi"/>
          <w:b/>
          <w:i/>
          <w:color w:val="108FBC"/>
          <w:sz w:val="24"/>
          <w:szCs w:val="28"/>
        </w:rPr>
        <w:t>руб</w:t>
      </w:r>
      <w:proofErr w:type="spellEnd"/>
      <w:r w:rsidRPr="006A0957">
        <w:rPr>
          <w:rFonts w:asciiTheme="minorHAnsi" w:hAnsiTheme="minorHAnsi"/>
          <w:b/>
          <w:i/>
          <w:color w:val="108FBC"/>
          <w:sz w:val="24"/>
          <w:szCs w:val="28"/>
        </w:rPr>
        <w:t xml:space="preserve">  (</w:t>
      </w:r>
      <w:proofErr w:type="gramEnd"/>
      <w:r w:rsidRPr="006A0957">
        <w:rPr>
          <w:rFonts w:asciiTheme="minorHAnsi" w:hAnsiTheme="minorHAnsi"/>
          <w:b/>
          <w:i/>
          <w:color w:val="108FBC"/>
          <w:sz w:val="24"/>
          <w:szCs w:val="28"/>
        </w:rPr>
        <w:t>при условии набора группы 40+3)</w:t>
      </w:r>
    </w:p>
    <w:p w:rsidR="006A0957" w:rsidRDefault="006A0957" w:rsidP="00356CF2">
      <w:pPr>
        <w:spacing w:after="0" w:line="240" w:lineRule="auto"/>
        <w:rPr>
          <w:rFonts w:asciiTheme="minorHAnsi" w:hAnsiTheme="minorHAnsi"/>
          <w:b/>
          <w:i/>
          <w:color w:val="108FBC"/>
          <w:sz w:val="24"/>
          <w:szCs w:val="28"/>
        </w:rPr>
      </w:pPr>
      <w:r>
        <w:rPr>
          <w:rFonts w:asciiTheme="minorHAnsi" w:hAnsiTheme="minorHAnsi"/>
          <w:b/>
          <w:i/>
          <w:color w:val="108FBC"/>
          <w:sz w:val="24"/>
          <w:szCs w:val="28"/>
        </w:rPr>
        <w:t xml:space="preserve">                                          </w:t>
      </w:r>
      <w:r w:rsidR="00356CF2" w:rsidRPr="006A0957">
        <w:rPr>
          <w:rFonts w:asciiTheme="minorHAnsi" w:hAnsiTheme="minorHAnsi"/>
          <w:b/>
          <w:i/>
          <w:color w:val="108FBC"/>
          <w:sz w:val="24"/>
          <w:szCs w:val="28"/>
        </w:rPr>
        <w:t xml:space="preserve">1 900 </w:t>
      </w:r>
      <w:proofErr w:type="spellStart"/>
      <w:r w:rsidR="00356CF2" w:rsidRPr="006A0957">
        <w:rPr>
          <w:rFonts w:asciiTheme="minorHAnsi" w:hAnsiTheme="minorHAnsi"/>
          <w:b/>
          <w:i/>
          <w:color w:val="108FBC"/>
          <w:sz w:val="24"/>
          <w:szCs w:val="28"/>
        </w:rPr>
        <w:t>руб</w:t>
      </w:r>
      <w:proofErr w:type="spellEnd"/>
      <w:r w:rsidR="00356CF2" w:rsidRPr="006A0957">
        <w:rPr>
          <w:rFonts w:asciiTheme="minorHAnsi" w:hAnsiTheme="minorHAnsi"/>
          <w:b/>
          <w:i/>
          <w:color w:val="108FBC"/>
          <w:sz w:val="24"/>
          <w:szCs w:val="28"/>
        </w:rPr>
        <w:t xml:space="preserve"> (</w:t>
      </w:r>
      <w:r>
        <w:rPr>
          <w:rFonts w:asciiTheme="minorHAnsi" w:hAnsiTheme="minorHAnsi"/>
          <w:b/>
          <w:i/>
          <w:color w:val="108FBC"/>
          <w:sz w:val="24"/>
          <w:szCs w:val="28"/>
        </w:rPr>
        <w:t>при условии набора группы 25+3)</w:t>
      </w:r>
    </w:p>
    <w:p w:rsidR="006A0957" w:rsidRPr="006A0957" w:rsidRDefault="006A0957" w:rsidP="00356CF2">
      <w:pPr>
        <w:spacing w:after="0" w:line="240" w:lineRule="auto"/>
        <w:rPr>
          <w:rFonts w:asciiTheme="minorHAnsi" w:hAnsiTheme="minorHAnsi"/>
          <w:b/>
          <w:i/>
          <w:color w:val="108FBC"/>
          <w:sz w:val="24"/>
          <w:szCs w:val="28"/>
        </w:rPr>
      </w:pPr>
      <w:r>
        <w:rPr>
          <w:rFonts w:asciiTheme="minorHAnsi" w:hAnsiTheme="minorHAnsi"/>
          <w:b/>
          <w:i/>
          <w:color w:val="108FBC"/>
          <w:sz w:val="24"/>
          <w:szCs w:val="28"/>
        </w:rPr>
        <w:t xml:space="preserve">Доплата за взрослого: 100 </w:t>
      </w:r>
      <w:proofErr w:type="spellStart"/>
      <w:r>
        <w:rPr>
          <w:rFonts w:asciiTheme="minorHAnsi" w:hAnsiTheme="minorHAnsi"/>
          <w:b/>
          <w:i/>
          <w:color w:val="108FBC"/>
          <w:sz w:val="24"/>
          <w:szCs w:val="28"/>
        </w:rPr>
        <w:t>руб</w:t>
      </w:r>
      <w:proofErr w:type="spellEnd"/>
    </w:p>
    <w:tbl>
      <w:tblPr>
        <w:tblStyle w:val="1"/>
        <w:tblW w:w="1031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799"/>
      </w:tblGrid>
      <w:tr w:rsidR="007B2DB8" w:rsidRPr="007B2DB8" w:rsidTr="000F7531">
        <w:trPr>
          <w:trHeight w:val="1915"/>
        </w:trPr>
        <w:tc>
          <w:tcPr>
            <w:tcW w:w="7514" w:type="dxa"/>
          </w:tcPr>
          <w:p w:rsidR="007B2DB8" w:rsidRPr="007B2DB8" w:rsidRDefault="007B2DB8" w:rsidP="007B2DB8">
            <w:pPr>
              <w:rPr>
                <w:rFonts w:asciiTheme="minorHAnsi" w:hAnsiTheme="minorHAnsi"/>
                <w:b/>
                <w:i/>
                <w:color w:val="108FBC"/>
                <w:sz w:val="32"/>
                <w:szCs w:val="32"/>
              </w:rPr>
            </w:pPr>
            <w:r w:rsidRPr="007B2DB8">
              <w:rPr>
                <w:rFonts w:asciiTheme="minorHAnsi" w:hAnsiTheme="minorHAnsi"/>
                <w:b/>
                <w:i/>
                <w:color w:val="108FBC"/>
                <w:sz w:val="32"/>
                <w:szCs w:val="32"/>
              </w:rPr>
              <w:t xml:space="preserve">* В стоимость включено:  </w:t>
            </w:r>
          </w:p>
          <w:p w:rsidR="007B2DB8" w:rsidRPr="007B2DB8" w:rsidRDefault="007B2DB8" w:rsidP="007B2DB8">
            <w:pPr>
              <w:numPr>
                <w:ilvl w:val="0"/>
                <w:numId w:val="9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DB8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gramEnd"/>
            <w:r w:rsidRPr="007B2DB8">
              <w:rPr>
                <w:rFonts w:ascii="Times New Roman" w:hAnsi="Times New Roman"/>
                <w:sz w:val="24"/>
                <w:szCs w:val="24"/>
              </w:rPr>
              <w:t xml:space="preserve"> на автобусе туристического класса по маршруту;</w:t>
            </w:r>
          </w:p>
          <w:p w:rsidR="007B2DB8" w:rsidRPr="007B2DB8" w:rsidRDefault="007B2DB8" w:rsidP="007B2DB8">
            <w:pPr>
              <w:numPr>
                <w:ilvl w:val="0"/>
                <w:numId w:val="9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DB8">
              <w:rPr>
                <w:rFonts w:ascii="Times New Roman" w:hAnsi="Times New Roman"/>
                <w:sz w:val="24"/>
                <w:szCs w:val="24"/>
              </w:rPr>
              <w:t>экскурсионная</w:t>
            </w:r>
            <w:proofErr w:type="gramEnd"/>
            <w:r w:rsidRPr="007B2DB8">
              <w:rPr>
                <w:rFonts w:ascii="Times New Roman" w:hAnsi="Times New Roman"/>
                <w:sz w:val="24"/>
                <w:szCs w:val="24"/>
              </w:rPr>
              <w:t xml:space="preserve"> программа;</w:t>
            </w:r>
          </w:p>
          <w:p w:rsidR="007B2DB8" w:rsidRPr="007B2DB8" w:rsidRDefault="007B2DB8" w:rsidP="007B2DB8">
            <w:pPr>
              <w:numPr>
                <w:ilvl w:val="0"/>
                <w:numId w:val="9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DB8">
              <w:rPr>
                <w:rFonts w:ascii="Times New Roman" w:hAnsi="Times New Roman"/>
                <w:sz w:val="24"/>
                <w:szCs w:val="24"/>
              </w:rPr>
              <w:t>входные</w:t>
            </w:r>
            <w:proofErr w:type="gramEnd"/>
            <w:r w:rsidRPr="007B2DB8">
              <w:rPr>
                <w:rFonts w:ascii="Times New Roman" w:hAnsi="Times New Roman"/>
                <w:sz w:val="24"/>
                <w:szCs w:val="24"/>
              </w:rPr>
              <w:t xml:space="preserve"> билеты в музеи;</w:t>
            </w:r>
          </w:p>
          <w:p w:rsidR="007B2DB8" w:rsidRPr="007B2DB8" w:rsidRDefault="007B2DB8" w:rsidP="007B2DB8">
            <w:pPr>
              <w:numPr>
                <w:ilvl w:val="0"/>
                <w:numId w:val="9"/>
              </w:numPr>
              <w:tabs>
                <w:tab w:val="left" w:pos="6474"/>
              </w:tabs>
              <w:ind w:left="744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DB8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2799" w:type="dxa"/>
            <w:tcBorders>
              <w:left w:val="nil"/>
            </w:tcBorders>
          </w:tcPr>
          <w:p w:rsidR="007B2DB8" w:rsidRPr="007B2DB8" w:rsidRDefault="007B2DB8" w:rsidP="007B2DB8">
            <w:pPr>
              <w:tabs>
                <w:tab w:val="left" w:pos="5848"/>
              </w:tabs>
              <w:ind w:left="720"/>
              <w:rPr>
                <w:b/>
                <w:sz w:val="24"/>
                <w:szCs w:val="24"/>
              </w:rPr>
            </w:pPr>
          </w:p>
          <w:p w:rsidR="007B2DB8" w:rsidRPr="007B2DB8" w:rsidRDefault="007B2DB8" w:rsidP="007B2DB8">
            <w:pPr>
              <w:tabs>
                <w:tab w:val="left" w:pos="6474"/>
              </w:tabs>
              <w:rPr>
                <w:i/>
                <w:sz w:val="24"/>
                <w:szCs w:val="24"/>
              </w:rPr>
            </w:pPr>
          </w:p>
        </w:tc>
      </w:tr>
    </w:tbl>
    <w:p w:rsidR="00EF462D" w:rsidRPr="007B2DB8" w:rsidRDefault="00EF462D" w:rsidP="007B2DB8"/>
    <w:sectPr w:rsidR="00EF462D" w:rsidRPr="007B2DB8" w:rsidSect="006A0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709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25" w:rsidRDefault="00B10C25" w:rsidP="00BD31D1">
      <w:pPr>
        <w:spacing w:after="0" w:line="240" w:lineRule="auto"/>
      </w:pPr>
      <w:r>
        <w:separator/>
      </w:r>
    </w:p>
  </w:endnote>
  <w:endnote w:type="continuationSeparator" w:id="0">
    <w:p w:rsidR="00B10C25" w:rsidRDefault="00B10C25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25" w:rsidRDefault="00B10C25" w:rsidP="00BD31D1">
      <w:pPr>
        <w:spacing w:after="0" w:line="240" w:lineRule="auto"/>
      </w:pPr>
      <w:r>
        <w:separator/>
      </w:r>
    </w:p>
  </w:footnote>
  <w:footnote w:type="continuationSeparator" w:id="0">
    <w:p w:rsidR="00B10C25" w:rsidRDefault="00B10C25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7" name="Рисунок 7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8" name="Рисунок 8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г.</w:t>
    </w:r>
    <w:r w:rsidR="00EC2E03">
      <w:rPr>
        <w:rFonts w:ascii="TruthCYR Light" w:hAnsi="TruthCYR Light"/>
        <w:sz w:val="18"/>
        <w:szCs w:val="18"/>
      </w:rPr>
      <w:t>Пенза</w:t>
    </w:r>
    <w:proofErr w:type="spellEnd"/>
    <w:r w:rsidR="00EC2E03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>, оф</w:t>
    </w:r>
    <w:r w:rsidR="00AA1A85">
      <w:rPr>
        <w:rFonts w:ascii="TruthCYR Light" w:hAnsi="TruthCYR Light"/>
        <w:sz w:val="18"/>
        <w:szCs w:val="18"/>
      </w:rPr>
      <w:t>.</w:t>
    </w:r>
    <w:r w:rsidR="00EC2E03">
      <w:rPr>
        <w:rFonts w:ascii="TruthCYR Light" w:hAnsi="TruthCYR Light"/>
        <w:sz w:val="18"/>
        <w:szCs w:val="18"/>
      </w:rPr>
      <w:t xml:space="preserve"> 8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r w:rsidRPr="00E54020">
      <w:rPr>
        <w:rFonts w:ascii="TruthCYR Light" w:hAnsi="TruthCYR Light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insertum</w:t>
    </w:r>
    <w:r w:rsidR="00EC2E03" w:rsidRPr="00EC2E03">
      <w:rPr>
        <w:rFonts w:asciiTheme="minorHAnsi" w:hAnsiTheme="minorHAnsi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com</w:t>
    </w:r>
    <w:r w:rsidRPr="00E54020">
      <w:rPr>
        <w:rFonts w:ascii="TruthCYR Light" w:hAnsi="TruthCYR Light"/>
        <w:sz w:val="18"/>
        <w:szCs w:val="18"/>
      </w:rPr>
      <w:t xml:space="preserve">  </w:t>
    </w:r>
    <w:proofErr w:type="gramEnd"/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BA"/>
    <w:multiLevelType w:val="multilevel"/>
    <w:tmpl w:val="C09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76D76"/>
    <w:multiLevelType w:val="multilevel"/>
    <w:tmpl w:val="2A7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014F1"/>
    <w:multiLevelType w:val="hybridMultilevel"/>
    <w:tmpl w:val="1BE8D302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D30D6"/>
    <w:multiLevelType w:val="multilevel"/>
    <w:tmpl w:val="640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D61C2"/>
    <w:multiLevelType w:val="multilevel"/>
    <w:tmpl w:val="4964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5"/>
    <w:rsid w:val="00040A86"/>
    <w:rsid w:val="00044310"/>
    <w:rsid w:val="000B4866"/>
    <w:rsid w:val="000B55C3"/>
    <w:rsid w:val="001728D9"/>
    <w:rsid w:val="001B4B3F"/>
    <w:rsid w:val="00284FF5"/>
    <w:rsid w:val="00306693"/>
    <w:rsid w:val="00356CF2"/>
    <w:rsid w:val="00360E17"/>
    <w:rsid w:val="00363905"/>
    <w:rsid w:val="00367DF8"/>
    <w:rsid w:val="003E152C"/>
    <w:rsid w:val="003E4752"/>
    <w:rsid w:val="003E7FF1"/>
    <w:rsid w:val="00402181"/>
    <w:rsid w:val="004C615A"/>
    <w:rsid w:val="004F3F2C"/>
    <w:rsid w:val="00571A20"/>
    <w:rsid w:val="005846C0"/>
    <w:rsid w:val="0067445B"/>
    <w:rsid w:val="006A0957"/>
    <w:rsid w:val="006A742A"/>
    <w:rsid w:val="006B1CF3"/>
    <w:rsid w:val="00743FA3"/>
    <w:rsid w:val="007A06D0"/>
    <w:rsid w:val="007B2DB8"/>
    <w:rsid w:val="007D3109"/>
    <w:rsid w:val="007E09DD"/>
    <w:rsid w:val="007F474B"/>
    <w:rsid w:val="00854C5A"/>
    <w:rsid w:val="0087050D"/>
    <w:rsid w:val="00894DBE"/>
    <w:rsid w:val="008C0E2F"/>
    <w:rsid w:val="009117A0"/>
    <w:rsid w:val="00977E3C"/>
    <w:rsid w:val="00A37FE9"/>
    <w:rsid w:val="00A4351F"/>
    <w:rsid w:val="00A741FC"/>
    <w:rsid w:val="00A83780"/>
    <w:rsid w:val="00AA1A85"/>
    <w:rsid w:val="00B10C25"/>
    <w:rsid w:val="00B34D49"/>
    <w:rsid w:val="00B37EC5"/>
    <w:rsid w:val="00BD31D1"/>
    <w:rsid w:val="00BE2963"/>
    <w:rsid w:val="00C15577"/>
    <w:rsid w:val="00C71099"/>
    <w:rsid w:val="00CC69CF"/>
    <w:rsid w:val="00CE1FCD"/>
    <w:rsid w:val="00D458D4"/>
    <w:rsid w:val="00D46FBD"/>
    <w:rsid w:val="00D71EED"/>
    <w:rsid w:val="00D93946"/>
    <w:rsid w:val="00D945AE"/>
    <w:rsid w:val="00DC52ED"/>
    <w:rsid w:val="00DC63A0"/>
    <w:rsid w:val="00DE71DB"/>
    <w:rsid w:val="00E032FF"/>
    <w:rsid w:val="00E91DD3"/>
    <w:rsid w:val="00EC2E03"/>
    <w:rsid w:val="00EF462D"/>
    <w:rsid w:val="00F065DF"/>
    <w:rsid w:val="00F15972"/>
    <w:rsid w:val="00F36395"/>
    <w:rsid w:val="00F575D6"/>
    <w:rsid w:val="00FA5FB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8191B-8BCC-44B2-9FD6-F6261AC6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3639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rsid w:val="007B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6225-B6D7-45E6-B99E-3272C4E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INSERTUM</cp:lastModifiedBy>
  <cp:revision>2</cp:revision>
  <cp:lastPrinted>2014-01-14T12:44:00Z</cp:lastPrinted>
  <dcterms:created xsi:type="dcterms:W3CDTF">2017-08-29T12:14:00Z</dcterms:created>
  <dcterms:modified xsi:type="dcterms:W3CDTF">2017-08-29T12:14:00Z</dcterms:modified>
</cp:coreProperties>
</file>